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573" w:rsidRDefault="00F84163" w:rsidP="00F84163">
      <w:pPr>
        <w:rPr>
          <w:noProof/>
          <w:lang w:eastAsia="ru-RU"/>
        </w:rPr>
      </w:pPr>
      <w:r>
        <w:rPr>
          <w:noProof/>
          <w:lang w:eastAsia="ru-RU"/>
        </w:rPr>
        <w:drawing>
          <wp:inline distT="0" distB="0" distL="0" distR="0">
            <wp:extent cx="5940425" cy="4455319"/>
            <wp:effectExtent l="19050" t="0" r="3175" b="0"/>
            <wp:docPr id="1" name="Рисунок 1" descr="http://zernyshko-bal.ucoz.net/foto/sovety_roditelj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ernyshko-bal.ucoz.net/foto/sovety_roditeljam.jpg"/>
                    <pic:cNvPicPr>
                      <a:picLocks noChangeAspect="1" noChangeArrowheads="1"/>
                    </pic:cNvPicPr>
                  </pic:nvPicPr>
                  <pic:blipFill>
                    <a:blip r:embed="rId6"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r w:rsidRPr="00F84163">
        <w:t xml:space="preserve"> </w:t>
      </w:r>
      <w:r>
        <w:rPr>
          <w:noProof/>
          <w:lang w:eastAsia="ru-RU"/>
        </w:rPr>
        <w:drawing>
          <wp:inline distT="0" distB="0" distL="0" distR="0">
            <wp:extent cx="5940425" cy="4452139"/>
            <wp:effectExtent l="19050" t="0" r="3175" b="0"/>
            <wp:docPr id="4" name="Рисунок 4" descr="http://zernyshko-bal.ucoz.net/foto/o_chem_mozhet_rasskazat_detskij_risun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zernyshko-bal.ucoz.net/foto/o_chem_mozhet_rasskazat_detskij_risunok.jpg"/>
                    <pic:cNvPicPr>
                      <a:picLocks noChangeAspect="1" noChangeArrowheads="1"/>
                    </pic:cNvPicPr>
                  </pic:nvPicPr>
                  <pic:blipFill>
                    <a:blip r:embed="rId7" cstate="print"/>
                    <a:srcRect/>
                    <a:stretch>
                      <a:fillRect/>
                    </a:stretch>
                  </pic:blipFill>
                  <pic:spPr bwMode="auto">
                    <a:xfrm>
                      <a:off x="0" y="0"/>
                      <a:ext cx="5940425" cy="4452139"/>
                    </a:xfrm>
                    <a:prstGeom prst="rect">
                      <a:avLst/>
                    </a:prstGeom>
                    <a:noFill/>
                    <a:ln w="9525">
                      <a:noFill/>
                      <a:miter lim="800000"/>
                      <a:headEnd/>
                      <a:tailEnd/>
                    </a:ln>
                  </pic:spPr>
                </pic:pic>
              </a:graphicData>
            </a:graphic>
          </wp:inline>
        </w:drawing>
      </w:r>
      <w:r w:rsidRPr="00F84163">
        <w:t xml:space="preserve"> </w:t>
      </w:r>
      <w:r>
        <w:rPr>
          <w:noProof/>
          <w:lang w:eastAsia="ru-RU"/>
        </w:rPr>
        <w:lastRenderedPageBreak/>
        <w:drawing>
          <wp:inline distT="0" distB="0" distL="0" distR="0">
            <wp:extent cx="5940425" cy="8366796"/>
            <wp:effectExtent l="19050" t="0" r="3175" b="0"/>
            <wp:docPr id="7" name="Рисунок 7" descr="psychol180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ychol1801143"/>
                    <pic:cNvPicPr>
                      <a:picLocks noChangeAspect="1" noChangeArrowheads="1"/>
                    </pic:cNvPicPr>
                  </pic:nvPicPr>
                  <pic:blipFill>
                    <a:blip r:embed="rId8" cstate="print"/>
                    <a:srcRect/>
                    <a:stretch>
                      <a:fillRect/>
                    </a:stretch>
                  </pic:blipFill>
                  <pic:spPr bwMode="auto">
                    <a:xfrm>
                      <a:off x="0" y="0"/>
                      <a:ext cx="5940425" cy="8366796"/>
                    </a:xfrm>
                    <a:prstGeom prst="rect">
                      <a:avLst/>
                    </a:prstGeom>
                    <a:noFill/>
                    <a:ln w="9525">
                      <a:noFill/>
                      <a:miter lim="800000"/>
                      <a:headEnd/>
                      <a:tailEnd/>
                    </a:ln>
                  </pic:spPr>
                </pic:pic>
              </a:graphicData>
            </a:graphic>
          </wp:inline>
        </w:drawing>
      </w:r>
      <w:r w:rsidRPr="00F84163">
        <w:t xml:space="preserve"> </w:t>
      </w:r>
      <w:r>
        <w:rPr>
          <w:noProof/>
          <w:lang w:eastAsia="ru-RU"/>
        </w:rPr>
        <w:lastRenderedPageBreak/>
        <w:drawing>
          <wp:inline distT="0" distB="0" distL="0" distR="0">
            <wp:extent cx="5940425" cy="8121410"/>
            <wp:effectExtent l="19050" t="0" r="3175" b="0"/>
            <wp:docPr id="10" name="Рисунок 10" descr="psychol180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sychol1801142"/>
                    <pic:cNvPicPr>
                      <a:picLocks noChangeAspect="1" noChangeArrowheads="1"/>
                    </pic:cNvPicPr>
                  </pic:nvPicPr>
                  <pic:blipFill>
                    <a:blip r:embed="rId9" cstate="print"/>
                    <a:srcRect/>
                    <a:stretch>
                      <a:fillRect/>
                    </a:stretch>
                  </pic:blipFill>
                  <pic:spPr bwMode="auto">
                    <a:xfrm>
                      <a:off x="0" y="0"/>
                      <a:ext cx="5940425" cy="8121410"/>
                    </a:xfrm>
                    <a:prstGeom prst="rect">
                      <a:avLst/>
                    </a:prstGeom>
                    <a:noFill/>
                    <a:ln w="9525">
                      <a:noFill/>
                      <a:miter lim="800000"/>
                      <a:headEnd/>
                      <a:tailEnd/>
                    </a:ln>
                  </pic:spPr>
                </pic:pic>
              </a:graphicData>
            </a:graphic>
          </wp:inline>
        </w:drawing>
      </w:r>
      <w:r w:rsidRPr="00F84163">
        <w:t xml:space="preserve"> </w:t>
      </w:r>
      <w:r>
        <w:rPr>
          <w:noProof/>
          <w:lang w:eastAsia="ru-RU"/>
        </w:rPr>
        <w:lastRenderedPageBreak/>
        <w:drawing>
          <wp:inline distT="0" distB="0" distL="0" distR="0">
            <wp:extent cx="5334000" cy="6991350"/>
            <wp:effectExtent l="19050" t="0" r="0" b="0"/>
            <wp:docPr id="13" name="Рисунок 13" descr="psychol180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sychol1801141"/>
                    <pic:cNvPicPr>
                      <a:picLocks noChangeAspect="1" noChangeArrowheads="1"/>
                    </pic:cNvPicPr>
                  </pic:nvPicPr>
                  <pic:blipFill>
                    <a:blip r:embed="rId10" cstate="print"/>
                    <a:srcRect/>
                    <a:stretch>
                      <a:fillRect/>
                    </a:stretch>
                  </pic:blipFill>
                  <pic:spPr bwMode="auto">
                    <a:xfrm>
                      <a:off x="0" y="0"/>
                      <a:ext cx="5334000" cy="6991350"/>
                    </a:xfrm>
                    <a:prstGeom prst="rect">
                      <a:avLst/>
                    </a:prstGeom>
                    <a:noFill/>
                    <a:ln w="9525">
                      <a:noFill/>
                      <a:miter lim="800000"/>
                      <a:headEnd/>
                      <a:tailEnd/>
                    </a:ln>
                  </pic:spPr>
                </pic:pic>
              </a:graphicData>
            </a:graphic>
          </wp:inline>
        </w:drawing>
      </w:r>
      <w:r w:rsidRPr="00F84163">
        <w:t xml:space="preserve"> </w:t>
      </w:r>
      <w:r>
        <w:rPr>
          <w:noProof/>
          <w:lang w:eastAsia="ru-RU"/>
        </w:rPr>
        <w:lastRenderedPageBreak/>
        <w:drawing>
          <wp:inline distT="0" distB="0" distL="0" distR="0">
            <wp:extent cx="5940425" cy="8402298"/>
            <wp:effectExtent l="19050" t="0" r="3175" b="0"/>
            <wp:docPr id="16" name="Рисунок 16" descr="psychol171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sychol1712061"/>
                    <pic:cNvPicPr>
                      <a:picLocks noChangeAspect="1" noChangeArrowheads="1"/>
                    </pic:cNvPicPr>
                  </pic:nvPicPr>
                  <pic:blipFill>
                    <a:blip r:embed="rId11" cstate="print"/>
                    <a:srcRect/>
                    <a:stretch>
                      <a:fillRect/>
                    </a:stretch>
                  </pic:blipFill>
                  <pic:spPr bwMode="auto">
                    <a:xfrm>
                      <a:off x="0" y="0"/>
                      <a:ext cx="5940425" cy="8402298"/>
                    </a:xfrm>
                    <a:prstGeom prst="rect">
                      <a:avLst/>
                    </a:prstGeom>
                    <a:noFill/>
                    <a:ln w="9525">
                      <a:noFill/>
                      <a:miter lim="800000"/>
                      <a:headEnd/>
                      <a:tailEnd/>
                    </a:ln>
                  </pic:spPr>
                </pic:pic>
              </a:graphicData>
            </a:graphic>
          </wp:inline>
        </w:drawing>
      </w:r>
      <w:r w:rsidRPr="00F84163">
        <w:t xml:space="preserve"> </w:t>
      </w:r>
      <w:bookmarkStart w:id="0" w:name="_GoBack"/>
      <w:r>
        <w:rPr>
          <w:noProof/>
          <w:lang w:eastAsia="ru-RU"/>
        </w:rPr>
        <w:lastRenderedPageBreak/>
        <w:drawing>
          <wp:inline distT="0" distB="0" distL="0" distR="0">
            <wp:extent cx="7429500" cy="10706099"/>
            <wp:effectExtent l="0" t="0" r="0" b="0"/>
            <wp:docPr id="19" name="Рисунок 19" descr="psychol171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sychol1712062"/>
                    <pic:cNvPicPr>
                      <a:picLocks noChangeAspect="1" noChangeArrowheads="1"/>
                    </pic:cNvPicPr>
                  </pic:nvPicPr>
                  <pic:blipFill>
                    <a:blip r:embed="rId12" cstate="print"/>
                    <a:srcRect/>
                    <a:stretch>
                      <a:fillRect/>
                    </a:stretch>
                  </pic:blipFill>
                  <pic:spPr bwMode="auto">
                    <a:xfrm>
                      <a:off x="0" y="0"/>
                      <a:ext cx="7429500" cy="10706099"/>
                    </a:xfrm>
                    <a:prstGeom prst="rect">
                      <a:avLst/>
                    </a:prstGeom>
                    <a:noFill/>
                    <a:ln w="9525">
                      <a:noFill/>
                      <a:miter lim="800000"/>
                      <a:headEnd/>
                      <a:tailEnd/>
                    </a:ln>
                  </pic:spPr>
                </pic:pic>
              </a:graphicData>
            </a:graphic>
          </wp:inline>
        </w:drawing>
      </w:r>
      <w:bookmarkEnd w:id="0"/>
      <w:r w:rsidRPr="00F84163">
        <w:t xml:space="preserve"> </w:t>
      </w:r>
    </w:p>
    <w:p w:rsidR="00174846" w:rsidRDefault="00174846" w:rsidP="00F84163">
      <w:pPr>
        <w:rPr>
          <w:noProof/>
          <w:lang w:eastAsia="ru-RU"/>
        </w:rPr>
      </w:pP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Pr>
          <w:rFonts w:ascii="Cambria" w:eastAsia="Times New Roman" w:hAnsi="Cambria" w:cs="Times New Roman"/>
          <w:noProof/>
          <w:color w:val="515450"/>
          <w:sz w:val="24"/>
          <w:szCs w:val="24"/>
          <w:bdr w:val="none" w:sz="0" w:space="0" w:color="auto" w:frame="1"/>
          <w:lang w:eastAsia="ru-RU"/>
        </w:rPr>
        <w:drawing>
          <wp:inline distT="0" distB="0" distL="0" distR="0">
            <wp:extent cx="2657475" cy="2333625"/>
            <wp:effectExtent l="19050" t="0" r="9525" b="0"/>
            <wp:docPr id="28" name="Рисунок 28" descr="советы психолога воспитателям детского консультации психолога для воспитателей, консультации психолога для воспитателей в детском саду, правильно читать сказки, сказки чит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советы психолога воспитателям детского консультации психолога для воспитателей, консультации психолога для воспитателей в детском саду, правильно читать сказки, сказки читать"/>
                    <pic:cNvPicPr>
                      <a:picLocks noChangeAspect="1" noChangeArrowheads="1"/>
                    </pic:cNvPicPr>
                  </pic:nvPicPr>
                  <pic:blipFill>
                    <a:blip r:embed="rId13" cstate="print"/>
                    <a:srcRect/>
                    <a:stretch>
                      <a:fillRect/>
                    </a:stretch>
                  </pic:blipFill>
                  <pic:spPr bwMode="auto">
                    <a:xfrm>
                      <a:off x="0" y="0"/>
                      <a:ext cx="2657475" cy="2333625"/>
                    </a:xfrm>
                    <a:prstGeom prst="rect">
                      <a:avLst/>
                    </a:prstGeom>
                    <a:noFill/>
                    <a:ln w="9525">
                      <a:noFill/>
                      <a:miter lim="800000"/>
                      <a:headEnd/>
                      <a:tailEnd/>
                    </a:ln>
                  </pic:spPr>
                </pic:pic>
              </a:graphicData>
            </a:graphic>
          </wp:inline>
        </w:drawing>
      </w:r>
      <w:r w:rsidRPr="00174846">
        <w:rPr>
          <w:rFonts w:ascii="Cambria" w:eastAsia="Times New Roman" w:hAnsi="Cambria" w:cs="Times New Roman"/>
          <w:color w:val="515450"/>
          <w:sz w:val="24"/>
          <w:szCs w:val="24"/>
          <w:bdr w:val="none" w:sz="0" w:space="0" w:color="auto" w:frame="1"/>
          <w:lang w:eastAsia="ru-RU"/>
        </w:rPr>
        <w:t>Современные подходы к развитию дошкольника как всесторонне развитой личности базируются на развитии познавательной активности дошкольников, что, в свою очередь, предполагает включение в деятельность с детьми комплексов упражнений, психологических игр, разных задач на сообразительность, которые расшатывают психологическую инерцию, меняют стереотипы мышления, формируют, прежде всего, человека, который умеет мыслить.</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Сегодняшние дети требуют, чтобы их не учили, а чтобы с ними играли, позволили фантазировать, чувствовать себя свободно, раскованно. И именно поэтому, готовясь, каждый раз к занятию, следует чувствовать в себе не взрослого воспитателя, а оживленного, активного, желающего познать интересный и незнакомый мир ребенка.</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 xml:space="preserve">Детям необходимо что-то загадочное, полное </w:t>
      </w:r>
      <w:proofErr w:type="gramStart"/>
      <w:r w:rsidRPr="00174846">
        <w:rPr>
          <w:rFonts w:ascii="Cambria" w:eastAsia="Times New Roman" w:hAnsi="Cambria" w:cs="Times New Roman"/>
          <w:color w:val="515450"/>
          <w:sz w:val="24"/>
          <w:szCs w:val="24"/>
          <w:bdr w:val="none" w:sz="0" w:space="0" w:color="auto" w:frame="1"/>
          <w:lang w:eastAsia="ru-RU"/>
        </w:rPr>
        <w:t>неожиданного</w:t>
      </w:r>
      <w:proofErr w:type="gramEnd"/>
      <w:r w:rsidRPr="00174846">
        <w:rPr>
          <w:rFonts w:ascii="Cambria" w:eastAsia="Times New Roman" w:hAnsi="Cambria" w:cs="Times New Roman"/>
          <w:color w:val="515450"/>
          <w:sz w:val="24"/>
          <w:szCs w:val="24"/>
          <w:bdr w:val="none" w:sz="0" w:space="0" w:color="auto" w:frame="1"/>
          <w:lang w:eastAsia="ru-RU"/>
        </w:rPr>
        <w:t>, сказочное. А что может быть сказочным в сказке? Именно с нее и следует начинать, ею заинтересовывать, с ней «дружить», ведь ничто в мире  так не любят дети, как сказку.</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Они есть в каждой семье. У каждого ребенка есть любимая книга со сказками, любимая сказка, любимый сказочный персонаж. В сказках есть много познавательного: первые представления о времени и пространстве, природе, предметном окружающем мире, чувствах. </w:t>
      </w:r>
      <w:hyperlink r:id="rId14" w:tgtFrame="_blank" w:history="1">
        <w:r w:rsidRPr="00174846">
          <w:rPr>
            <w:rFonts w:ascii="Cambria" w:eastAsia="Times New Roman" w:hAnsi="Cambria" w:cs="Times New Roman"/>
            <w:color w:val="1B7499"/>
            <w:sz w:val="24"/>
            <w:szCs w:val="24"/>
            <w:lang w:eastAsia="ru-RU"/>
          </w:rPr>
          <w:t>Сказки</w:t>
        </w:r>
      </w:hyperlink>
      <w:r w:rsidRPr="00174846">
        <w:rPr>
          <w:rFonts w:ascii="Cambria" w:eastAsia="Times New Roman" w:hAnsi="Cambria" w:cs="Times New Roman"/>
          <w:color w:val="515450"/>
          <w:sz w:val="24"/>
          <w:szCs w:val="24"/>
          <w:bdr w:val="none" w:sz="0" w:space="0" w:color="auto" w:frame="1"/>
          <w:lang w:eastAsia="ru-RU"/>
        </w:rPr>
        <w:t> позволят малышу впервые почувствовать храбрость, смелость, увидеть добро и зло ... Большинство сказок имеют хороший конец, но существуют сказки жестокие, которые демонстрируют разные негативные моменты. Мы легко в этом убеждаемся, рассказывая о том, как лиса ест Колобка, как сестры обижают Золушку, как тяжело жилось Иванушке-дурачку. </w:t>
      </w:r>
      <w:hyperlink r:id="rId15" w:tgtFrame="_blank" w:history="1">
        <w:r w:rsidRPr="00174846">
          <w:rPr>
            <w:rFonts w:ascii="Cambria" w:eastAsia="Times New Roman" w:hAnsi="Cambria" w:cs="Times New Roman"/>
            <w:color w:val="1B7499"/>
            <w:sz w:val="24"/>
            <w:szCs w:val="24"/>
            <w:lang w:eastAsia="ru-RU"/>
          </w:rPr>
          <w:t>В детском саду и дома сказки предлагают дошкольникам в виде чтения</w:t>
        </w:r>
      </w:hyperlink>
      <w:r w:rsidRPr="00174846">
        <w:rPr>
          <w:rFonts w:ascii="Cambria" w:eastAsia="Times New Roman" w:hAnsi="Cambria" w:cs="Times New Roman"/>
          <w:color w:val="515450"/>
          <w:sz w:val="24"/>
          <w:szCs w:val="24"/>
          <w:bdr w:val="none" w:sz="0" w:space="0" w:color="auto" w:frame="1"/>
          <w:lang w:eastAsia="ru-RU"/>
        </w:rPr>
        <w:t>, рассказывания, пересказа, драматизации и др. Но в таком виде, по нашему мнению, сказки не полностью используются для </w:t>
      </w:r>
      <w:hyperlink r:id="rId16" w:tgtFrame="_blank" w:history="1">
        <w:r w:rsidRPr="00174846">
          <w:rPr>
            <w:rFonts w:ascii="Cambria" w:eastAsia="Times New Roman" w:hAnsi="Cambria" w:cs="Times New Roman"/>
            <w:color w:val="1B7499"/>
            <w:sz w:val="24"/>
            <w:szCs w:val="24"/>
            <w:lang w:eastAsia="ru-RU"/>
          </w:rPr>
          <w:t>развития воображения, мышления, речевого творчества, активного воспитания добрых чувств у детей</w:t>
        </w:r>
      </w:hyperlink>
      <w:r w:rsidRPr="00174846">
        <w:rPr>
          <w:rFonts w:ascii="Cambria" w:eastAsia="Times New Roman" w:hAnsi="Cambria" w:cs="Times New Roman"/>
          <w:color w:val="515450"/>
          <w:sz w:val="24"/>
          <w:szCs w:val="24"/>
          <w:bdr w:val="none" w:sz="0" w:space="0" w:color="auto" w:frame="1"/>
          <w:lang w:eastAsia="ru-RU"/>
        </w:rPr>
        <w:t>.</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b/>
          <w:bCs/>
          <w:color w:val="515450"/>
          <w:sz w:val="24"/>
          <w:szCs w:val="24"/>
          <w:lang w:eastAsia="ru-RU"/>
        </w:rPr>
        <w:t xml:space="preserve">Интересные методы работы над сказкой в свое время предложил Дж. </w:t>
      </w:r>
      <w:proofErr w:type="spellStart"/>
      <w:r w:rsidRPr="00174846">
        <w:rPr>
          <w:rFonts w:ascii="Cambria" w:eastAsia="Times New Roman" w:hAnsi="Cambria" w:cs="Times New Roman"/>
          <w:b/>
          <w:bCs/>
          <w:color w:val="515450"/>
          <w:sz w:val="24"/>
          <w:szCs w:val="24"/>
          <w:lang w:eastAsia="ru-RU"/>
        </w:rPr>
        <w:t>Родари</w:t>
      </w:r>
      <w:proofErr w:type="spellEnd"/>
      <w:r w:rsidRPr="00174846">
        <w:rPr>
          <w:rFonts w:ascii="Cambria" w:eastAsia="Times New Roman" w:hAnsi="Cambria" w:cs="Times New Roman"/>
          <w:color w:val="515450"/>
          <w:sz w:val="24"/>
          <w:szCs w:val="24"/>
          <w:bdr w:val="none" w:sz="0" w:space="0" w:color="auto" w:frame="1"/>
          <w:lang w:eastAsia="ru-RU"/>
        </w:rPr>
        <w:t>. Предлагаем их толкование:</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8"/>
          <w:szCs w:val="28"/>
          <w:bdr w:val="none" w:sz="0" w:space="0" w:color="auto" w:frame="1"/>
          <w:lang w:eastAsia="ru-RU"/>
        </w:rPr>
        <w:t>1. Коллаж из сказок</w:t>
      </w:r>
      <w:r w:rsidRPr="00174846">
        <w:rPr>
          <w:rFonts w:ascii="Cambria" w:eastAsia="Times New Roman" w:hAnsi="Cambria" w:cs="Times New Roman"/>
          <w:color w:val="515450"/>
          <w:sz w:val="24"/>
          <w:szCs w:val="24"/>
          <w:bdr w:val="none" w:sz="0" w:space="0" w:color="auto" w:frame="1"/>
          <w:lang w:eastAsia="ru-RU"/>
        </w:rPr>
        <w:t> (можно с иллюстрациями, а можно и без) - перепутывание ситуаций, сосуществования героев из разных сказок.</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8"/>
          <w:szCs w:val="28"/>
          <w:bdr w:val="none" w:sz="0" w:space="0" w:color="auto" w:frame="1"/>
          <w:lang w:eastAsia="ru-RU"/>
        </w:rPr>
        <w:t>2. Спасательные ситуации в опасных для героев ситуациях</w:t>
      </w:r>
      <w:r w:rsidRPr="00174846">
        <w:rPr>
          <w:rFonts w:ascii="Cambria" w:eastAsia="Times New Roman" w:hAnsi="Cambria" w:cs="Times New Roman"/>
          <w:color w:val="515450"/>
          <w:sz w:val="24"/>
          <w:szCs w:val="24"/>
          <w:bdr w:val="none" w:sz="0" w:space="0" w:color="auto" w:frame="1"/>
          <w:lang w:eastAsia="ru-RU"/>
        </w:rPr>
        <w:t> - нахождение выхода для любимых героев (например, лисичка не съела Колобка, потому что внезапно чихнула, а Колобок тем временем выскочил и покатился дальше)</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8"/>
          <w:szCs w:val="28"/>
          <w:bdr w:val="none" w:sz="0" w:space="0" w:color="auto" w:frame="1"/>
          <w:lang w:eastAsia="ru-RU"/>
        </w:rPr>
        <w:t>3. Изменение ситуаций в знакомых сказках</w:t>
      </w:r>
      <w:r w:rsidRPr="00174846">
        <w:rPr>
          <w:rFonts w:ascii="Cambria" w:eastAsia="Times New Roman" w:hAnsi="Cambria" w:cs="Times New Roman"/>
          <w:color w:val="515450"/>
          <w:sz w:val="24"/>
          <w:szCs w:val="24"/>
          <w:bdr w:val="none" w:sz="0" w:space="0" w:color="auto" w:frame="1"/>
          <w:lang w:eastAsia="ru-RU"/>
        </w:rPr>
        <w:t> - похожий метод с предыдущим, но речь идет не о спасении героев, а просто об изменении сюжета на усмотрение ребенка (например, сказка «Волк и семеро козлят» - волку мешает медведь, который зовет его на свой день рождения; сказка «Гуси-лебеди» - на пути девочки встречается волк; сказка «О рыбаке и рыбке» - рыбка изъявила желание сама встретиться с бабой и т. д.).</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8"/>
          <w:szCs w:val="28"/>
          <w:bdr w:val="none" w:sz="0" w:space="0" w:color="auto" w:frame="1"/>
          <w:lang w:eastAsia="ru-RU"/>
        </w:rPr>
        <w:t xml:space="preserve">4. </w:t>
      </w:r>
      <w:proofErr w:type="gramStart"/>
      <w:r w:rsidRPr="00174846">
        <w:rPr>
          <w:rFonts w:ascii="Cambria" w:eastAsia="Times New Roman" w:hAnsi="Cambria" w:cs="Times New Roman"/>
          <w:color w:val="515450"/>
          <w:sz w:val="28"/>
          <w:szCs w:val="28"/>
          <w:bdr w:val="none" w:sz="0" w:space="0" w:color="auto" w:frame="1"/>
          <w:lang w:eastAsia="ru-RU"/>
        </w:rPr>
        <w:t>Сказки по-новому</w:t>
      </w:r>
      <w:r w:rsidRPr="00174846">
        <w:rPr>
          <w:rFonts w:ascii="Cambria" w:eastAsia="Times New Roman" w:hAnsi="Cambria" w:cs="Times New Roman"/>
          <w:color w:val="515450"/>
          <w:sz w:val="24"/>
          <w:szCs w:val="24"/>
          <w:bdr w:val="none" w:sz="0" w:space="0" w:color="auto" w:frame="1"/>
          <w:lang w:eastAsia="ru-RU"/>
        </w:rPr>
        <w:t> - метод, который поможет взглянуть на знакомые вещи иначе (например:</w:t>
      </w:r>
      <w:proofErr w:type="gramEnd"/>
      <w:r w:rsidRPr="00174846">
        <w:rPr>
          <w:rFonts w:ascii="Cambria" w:eastAsia="Times New Roman" w:hAnsi="Cambria" w:cs="Times New Roman"/>
          <w:color w:val="515450"/>
          <w:sz w:val="24"/>
          <w:szCs w:val="24"/>
          <w:bdr w:val="none" w:sz="0" w:space="0" w:color="auto" w:frame="1"/>
          <w:lang w:eastAsia="ru-RU"/>
        </w:rPr>
        <w:t xml:space="preserve"> </w:t>
      </w:r>
      <w:proofErr w:type="gramStart"/>
      <w:r w:rsidRPr="00174846">
        <w:rPr>
          <w:rFonts w:ascii="Cambria" w:eastAsia="Times New Roman" w:hAnsi="Cambria" w:cs="Times New Roman"/>
          <w:color w:val="515450"/>
          <w:sz w:val="24"/>
          <w:szCs w:val="24"/>
          <w:bdr w:val="none" w:sz="0" w:space="0" w:color="auto" w:frame="1"/>
          <w:lang w:eastAsia="ru-RU"/>
        </w:rPr>
        <w:t>«Золушка» - девочка ленивая и злая, «Красная Шапочка» - хороший волк,)</w:t>
      </w:r>
      <w:proofErr w:type="gramEnd"/>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8"/>
          <w:szCs w:val="28"/>
          <w:bdr w:val="none" w:sz="0" w:space="0" w:color="auto" w:frame="1"/>
          <w:lang w:eastAsia="ru-RU"/>
        </w:rPr>
        <w:t>5. Цветные сказки - «Сказки о волшебных сказках»</w:t>
      </w:r>
      <w:r w:rsidRPr="00174846">
        <w:rPr>
          <w:rFonts w:ascii="Cambria" w:eastAsia="Times New Roman" w:hAnsi="Cambria" w:cs="Times New Roman"/>
          <w:color w:val="515450"/>
          <w:sz w:val="24"/>
          <w:szCs w:val="24"/>
          <w:bdr w:val="none" w:sz="0" w:space="0" w:color="auto" w:frame="1"/>
          <w:lang w:eastAsia="ru-RU"/>
        </w:rPr>
        <w:t xml:space="preserve">. Особенно целесообразно при изучении цветов (например, каждая краска живет в волшебном дворце, гостят друг у друга, в конце </w:t>
      </w:r>
      <w:proofErr w:type="gramStart"/>
      <w:r w:rsidRPr="00174846">
        <w:rPr>
          <w:rFonts w:ascii="Cambria" w:eastAsia="Times New Roman" w:hAnsi="Cambria" w:cs="Times New Roman"/>
          <w:color w:val="515450"/>
          <w:sz w:val="24"/>
          <w:szCs w:val="24"/>
          <w:bdr w:val="none" w:sz="0" w:space="0" w:color="auto" w:frame="1"/>
          <w:lang w:eastAsia="ru-RU"/>
        </w:rPr>
        <w:t>концов</w:t>
      </w:r>
      <w:proofErr w:type="gramEnd"/>
      <w:r w:rsidRPr="00174846">
        <w:rPr>
          <w:rFonts w:ascii="Cambria" w:eastAsia="Times New Roman" w:hAnsi="Cambria" w:cs="Times New Roman"/>
          <w:color w:val="515450"/>
          <w:sz w:val="24"/>
          <w:szCs w:val="24"/>
          <w:bdr w:val="none" w:sz="0" w:space="0" w:color="auto" w:frame="1"/>
          <w:lang w:eastAsia="ru-RU"/>
        </w:rPr>
        <w:t xml:space="preserve"> образуются новые оттенки, а иногда - совсем неожиданные цвета. </w:t>
      </w:r>
      <w:proofErr w:type="gramStart"/>
      <w:r w:rsidRPr="00174846">
        <w:rPr>
          <w:rFonts w:ascii="Cambria" w:eastAsia="Times New Roman" w:hAnsi="Cambria" w:cs="Times New Roman"/>
          <w:color w:val="515450"/>
          <w:sz w:val="24"/>
          <w:szCs w:val="24"/>
          <w:bdr w:val="none" w:sz="0" w:space="0" w:color="auto" w:frame="1"/>
          <w:lang w:eastAsia="ru-RU"/>
        </w:rPr>
        <w:t>Фантазируя, следует соблюдать правила: во дворце каждой краски все должно быть окрашено только в ее цвет)</w:t>
      </w:r>
      <w:proofErr w:type="gramEnd"/>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8"/>
          <w:szCs w:val="28"/>
          <w:bdr w:val="none" w:sz="0" w:space="0" w:color="auto" w:frame="1"/>
          <w:lang w:eastAsia="ru-RU"/>
        </w:rPr>
        <w:t>6. Сериал в сказке</w:t>
      </w:r>
      <w:r w:rsidRPr="00174846">
        <w:rPr>
          <w:rFonts w:ascii="Cambria" w:eastAsia="Times New Roman" w:hAnsi="Cambria" w:cs="Times New Roman"/>
          <w:color w:val="515450"/>
          <w:sz w:val="24"/>
          <w:szCs w:val="24"/>
          <w:bdr w:val="none" w:sz="0" w:space="0" w:color="auto" w:frame="1"/>
          <w:lang w:eastAsia="ru-RU"/>
        </w:rPr>
        <w:t xml:space="preserve"> - создание новых сюжетов любимых сказок, с любимыми героями (например, сказка «Колобок»: 1-я серия - традиционная сказка, 2-я - как спасти Колобка, 3-я - Колобок попадает в цветную страну и меняется, 4-я - у Колобка появляется нос Буратино, 5-я - у Колобка есть подружка б-я - моя сказка </w:t>
      </w:r>
      <w:proofErr w:type="gramStart"/>
      <w:r w:rsidRPr="00174846">
        <w:rPr>
          <w:rFonts w:ascii="Cambria" w:eastAsia="Times New Roman" w:hAnsi="Cambria" w:cs="Times New Roman"/>
          <w:color w:val="515450"/>
          <w:sz w:val="24"/>
          <w:szCs w:val="24"/>
          <w:bdr w:val="none" w:sz="0" w:space="0" w:color="auto" w:frame="1"/>
          <w:lang w:eastAsia="ru-RU"/>
        </w:rPr>
        <w:t>про</w:t>
      </w:r>
      <w:proofErr w:type="gramEnd"/>
      <w:r w:rsidRPr="00174846">
        <w:rPr>
          <w:rFonts w:ascii="Cambria" w:eastAsia="Times New Roman" w:hAnsi="Cambria" w:cs="Times New Roman"/>
          <w:color w:val="515450"/>
          <w:sz w:val="24"/>
          <w:szCs w:val="24"/>
          <w:bdr w:val="none" w:sz="0" w:space="0" w:color="auto" w:frame="1"/>
          <w:lang w:eastAsia="ru-RU"/>
        </w:rPr>
        <w:t xml:space="preserve"> Колобка)</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8"/>
          <w:szCs w:val="28"/>
          <w:bdr w:val="none" w:sz="0" w:space="0" w:color="auto" w:frame="1"/>
          <w:lang w:eastAsia="ru-RU"/>
        </w:rPr>
        <w:lastRenderedPageBreak/>
        <w:t>7. Из сказки - в задачу!</w:t>
      </w:r>
      <w:r w:rsidRPr="00174846">
        <w:rPr>
          <w:rFonts w:ascii="Cambria" w:eastAsia="Times New Roman" w:hAnsi="Cambria" w:cs="Times New Roman"/>
          <w:color w:val="515450"/>
          <w:sz w:val="24"/>
          <w:szCs w:val="24"/>
          <w:bdr w:val="none" w:sz="0" w:space="0" w:color="auto" w:frame="1"/>
          <w:lang w:eastAsia="ru-RU"/>
        </w:rPr>
        <w:t> - на основе знакомых сказок создаются интересные задачи с математическим, логическим содержанием (например, по мотивам сказок «Волк и семеро козлят», «Три медведя», «Колобок» и др.)</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8"/>
          <w:szCs w:val="28"/>
          <w:bdr w:val="none" w:sz="0" w:space="0" w:color="auto" w:frame="1"/>
          <w:lang w:eastAsia="ru-RU"/>
        </w:rPr>
        <w:t xml:space="preserve">8. </w:t>
      </w:r>
      <w:proofErr w:type="gramStart"/>
      <w:r w:rsidRPr="00174846">
        <w:rPr>
          <w:rFonts w:ascii="Cambria" w:eastAsia="Times New Roman" w:hAnsi="Cambria" w:cs="Times New Roman"/>
          <w:color w:val="515450"/>
          <w:sz w:val="28"/>
          <w:szCs w:val="28"/>
          <w:bdr w:val="none" w:sz="0" w:space="0" w:color="auto" w:frame="1"/>
          <w:lang w:eastAsia="ru-RU"/>
        </w:rPr>
        <w:t>Сказка - из задачи</w:t>
      </w:r>
      <w:r w:rsidRPr="00174846">
        <w:rPr>
          <w:rFonts w:ascii="Cambria" w:eastAsia="Times New Roman" w:hAnsi="Cambria" w:cs="Times New Roman"/>
          <w:color w:val="515450"/>
          <w:sz w:val="24"/>
          <w:szCs w:val="24"/>
          <w:bdr w:val="none" w:sz="0" w:space="0" w:color="auto" w:frame="1"/>
          <w:lang w:eastAsia="ru-RU"/>
        </w:rPr>
        <w:t> - модель начала сказки - содержание веселой, интересной для детей задачи (например, задача:</w:t>
      </w:r>
      <w:proofErr w:type="gramEnd"/>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Барсучиха-бабушка напекла «</w:t>
      </w:r>
      <w:proofErr w:type="gramStart"/>
      <w:r w:rsidRPr="00174846">
        <w:rPr>
          <w:rFonts w:ascii="Cambria" w:eastAsia="Times New Roman" w:hAnsi="Cambria" w:cs="Times New Roman"/>
          <w:color w:val="515450"/>
          <w:sz w:val="24"/>
          <w:szCs w:val="24"/>
          <w:bdr w:val="none" w:sz="0" w:space="0" w:color="auto" w:frame="1"/>
          <w:lang w:eastAsia="ru-RU"/>
        </w:rPr>
        <w:t>оладушки</w:t>
      </w:r>
      <w:proofErr w:type="gramEnd"/>
      <w:r w:rsidRPr="00174846">
        <w:rPr>
          <w:rFonts w:ascii="Cambria" w:eastAsia="Times New Roman" w:hAnsi="Cambria" w:cs="Times New Roman"/>
          <w:color w:val="515450"/>
          <w:sz w:val="24"/>
          <w:szCs w:val="24"/>
          <w:bdr w:val="none" w:sz="0" w:space="0" w:color="auto" w:frame="1"/>
          <w:lang w:eastAsia="ru-RU"/>
        </w:rPr>
        <w:t>»,</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Угостила пять внучат, очень славных барсучат.</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Два внучка не наелись, с ревом блюдцами гремят.</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Посчитайте очень быстро.</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Сколько барсучат ждут добавки и молчат?</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proofErr w:type="gramStart"/>
      <w:r w:rsidRPr="00174846">
        <w:rPr>
          <w:rFonts w:ascii="Cambria" w:eastAsia="Times New Roman" w:hAnsi="Cambria" w:cs="Times New Roman"/>
          <w:color w:val="515450"/>
          <w:sz w:val="24"/>
          <w:szCs w:val="24"/>
          <w:bdr w:val="none" w:sz="0" w:space="0" w:color="auto" w:frame="1"/>
          <w:lang w:eastAsia="ru-RU"/>
        </w:rPr>
        <w:t>Начало сказки: решили барсучата уйти от бабушки и искать счастья в мире ...)</w:t>
      </w:r>
      <w:proofErr w:type="gramEnd"/>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8"/>
          <w:szCs w:val="28"/>
          <w:bdr w:val="none" w:sz="0" w:space="0" w:color="auto" w:frame="1"/>
          <w:lang w:eastAsia="ru-RU"/>
        </w:rPr>
        <w:t>9. Сказка - из считалочки</w:t>
      </w:r>
      <w:r w:rsidRPr="00174846">
        <w:rPr>
          <w:rFonts w:ascii="Cambria" w:eastAsia="Times New Roman" w:hAnsi="Cambria" w:cs="Times New Roman"/>
          <w:color w:val="515450"/>
          <w:sz w:val="24"/>
          <w:szCs w:val="24"/>
          <w:bdr w:val="none" w:sz="0" w:space="0" w:color="auto" w:frame="1"/>
          <w:lang w:eastAsia="ru-RU"/>
        </w:rPr>
        <w:t xml:space="preserve"> - после разучивания, неоднократного использования во время подвижных игр. Предлагаем детям загадку, как начало новой сказки, которая идет от содержания считалки. </w:t>
      </w:r>
      <w:proofErr w:type="gramStart"/>
      <w:r w:rsidRPr="00174846">
        <w:rPr>
          <w:rFonts w:ascii="Cambria" w:eastAsia="Times New Roman" w:hAnsi="Cambria" w:cs="Times New Roman"/>
          <w:color w:val="515450"/>
          <w:sz w:val="24"/>
          <w:szCs w:val="24"/>
          <w:bdr w:val="none" w:sz="0" w:space="0" w:color="auto" w:frame="1"/>
          <w:lang w:eastAsia="ru-RU"/>
        </w:rPr>
        <w:t>(Например:</w:t>
      </w:r>
      <w:proofErr w:type="gramEnd"/>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Катилось яблочко мимо сада,</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Мимо сада, мимо пруда,</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Кто поднимет, тот и выйдет</w:t>
      </w:r>
      <w:proofErr w:type="gramStart"/>
      <w:r w:rsidRPr="00174846">
        <w:rPr>
          <w:rFonts w:ascii="Cambria" w:eastAsia="Times New Roman" w:hAnsi="Cambria" w:cs="Times New Roman"/>
          <w:color w:val="515450"/>
          <w:sz w:val="24"/>
          <w:szCs w:val="24"/>
          <w:bdr w:val="none" w:sz="0" w:space="0" w:color="auto" w:frame="1"/>
          <w:lang w:eastAsia="ru-RU"/>
        </w:rPr>
        <w:t xml:space="preserve"> .</w:t>
      </w:r>
      <w:proofErr w:type="gramEnd"/>
      <w:r w:rsidRPr="00174846">
        <w:rPr>
          <w:rFonts w:ascii="Cambria" w:eastAsia="Times New Roman" w:hAnsi="Cambria" w:cs="Times New Roman"/>
          <w:color w:val="515450"/>
          <w:sz w:val="24"/>
          <w:szCs w:val="24"/>
          <w:bdr w:val="none" w:sz="0" w:space="0" w:color="auto" w:frame="1"/>
          <w:lang w:eastAsia="ru-RU"/>
        </w:rPr>
        <w:t>.</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 xml:space="preserve">Но яблочко было не простым, а волшебным: оно меняло характеры героев сказок. </w:t>
      </w:r>
      <w:proofErr w:type="gramStart"/>
      <w:r w:rsidRPr="00174846">
        <w:rPr>
          <w:rFonts w:ascii="Cambria" w:eastAsia="Times New Roman" w:hAnsi="Cambria" w:cs="Times New Roman"/>
          <w:color w:val="515450"/>
          <w:sz w:val="24"/>
          <w:szCs w:val="24"/>
          <w:bdr w:val="none" w:sz="0" w:space="0" w:color="auto" w:frame="1"/>
          <w:lang w:eastAsia="ru-RU"/>
        </w:rPr>
        <w:t>Первым ему попался навстречу ...)</w:t>
      </w:r>
      <w:proofErr w:type="gramEnd"/>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8"/>
          <w:szCs w:val="28"/>
          <w:bdr w:val="none" w:sz="0" w:space="0" w:color="auto" w:frame="1"/>
          <w:lang w:eastAsia="ru-RU"/>
        </w:rPr>
        <w:t>10. Гороскоп и сказка</w:t>
      </w:r>
      <w:r w:rsidRPr="00174846">
        <w:rPr>
          <w:rFonts w:ascii="Cambria" w:eastAsia="Times New Roman" w:hAnsi="Cambria" w:cs="Times New Roman"/>
          <w:color w:val="515450"/>
          <w:sz w:val="24"/>
          <w:szCs w:val="24"/>
          <w:bdr w:val="none" w:sz="0" w:space="0" w:color="auto" w:frame="1"/>
          <w:lang w:eastAsia="ru-RU"/>
        </w:rPr>
        <w:t xml:space="preserve"> - используют во время ознакомления детей со знаками Зодиака, определение зависимости особенностей характера человека от знака, под которым он появился на свет. </w:t>
      </w:r>
      <w:proofErr w:type="gramStart"/>
      <w:r w:rsidRPr="00174846">
        <w:rPr>
          <w:rFonts w:ascii="Cambria" w:eastAsia="Times New Roman" w:hAnsi="Cambria" w:cs="Times New Roman"/>
          <w:color w:val="515450"/>
          <w:sz w:val="24"/>
          <w:szCs w:val="24"/>
          <w:bdr w:val="none" w:sz="0" w:space="0" w:color="auto" w:frame="1"/>
          <w:lang w:eastAsia="ru-RU"/>
        </w:rPr>
        <w:t>Чтобы детям было доступнее, переносим данные на персонажей сказок (например:</w:t>
      </w:r>
      <w:proofErr w:type="gramEnd"/>
      <w:r w:rsidRPr="00174846">
        <w:rPr>
          <w:rFonts w:ascii="Cambria" w:eastAsia="Times New Roman" w:hAnsi="Cambria" w:cs="Times New Roman"/>
          <w:color w:val="515450"/>
          <w:sz w:val="24"/>
          <w:szCs w:val="24"/>
          <w:bdr w:val="none" w:sz="0" w:space="0" w:color="auto" w:frame="1"/>
          <w:lang w:eastAsia="ru-RU"/>
        </w:rPr>
        <w:t xml:space="preserve"> Колобок из одноименной сказки. Представим, что Колобок по знаку Зодиака - Лев и решил вести себя в соответствии с этим знаком.</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Характерные особенности Льва (Возможны изменения в поведении Колобка)</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Надоело Колобку катиться по дорожке. Он лег под кустом и заснул, проснулся и решил жить на этой полянке.</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Он умный, любит властвовать.</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На этой полянке Колобок стал царем всех маленьких животных и насекомых.</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Сообщить детям, что герои сказки по каким-то причинам спрятались (просто играют, или их заколдовали).</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В случае изменения местами героев или других знаков - меняется сюжет сказки.</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8"/>
          <w:szCs w:val="28"/>
          <w:bdr w:val="none" w:sz="0" w:space="0" w:color="auto" w:frame="1"/>
          <w:lang w:eastAsia="ru-RU"/>
        </w:rPr>
        <w:t>11. Моделирование сказок</w:t>
      </w:r>
      <w:r w:rsidRPr="00174846">
        <w:rPr>
          <w:rFonts w:ascii="Cambria" w:eastAsia="Times New Roman" w:hAnsi="Cambria" w:cs="Times New Roman"/>
          <w:color w:val="515450"/>
          <w:sz w:val="24"/>
          <w:szCs w:val="24"/>
          <w:bdr w:val="none" w:sz="0" w:space="0" w:color="auto" w:frame="1"/>
          <w:lang w:eastAsia="ru-RU"/>
        </w:rPr>
        <w:t xml:space="preserve"> (по схемам-моделями, по знакам, </w:t>
      </w:r>
      <w:proofErr w:type="gramStart"/>
      <w:r w:rsidRPr="00174846">
        <w:rPr>
          <w:rFonts w:ascii="Cambria" w:eastAsia="Times New Roman" w:hAnsi="Cambria" w:cs="Times New Roman"/>
          <w:color w:val="515450"/>
          <w:sz w:val="24"/>
          <w:szCs w:val="24"/>
          <w:bdr w:val="none" w:sz="0" w:space="0" w:color="auto" w:frame="1"/>
          <w:lang w:eastAsia="ru-RU"/>
        </w:rPr>
        <w:t>по</w:t>
      </w:r>
      <w:proofErr w:type="gramEnd"/>
      <w:r w:rsidRPr="00174846">
        <w:rPr>
          <w:rFonts w:ascii="Cambria" w:eastAsia="Times New Roman" w:hAnsi="Cambria" w:cs="Times New Roman"/>
          <w:color w:val="515450"/>
          <w:sz w:val="24"/>
          <w:szCs w:val="24"/>
          <w:bdr w:val="none" w:sz="0" w:space="0" w:color="auto" w:frame="1"/>
          <w:lang w:eastAsia="ru-RU"/>
        </w:rPr>
        <w:t xml:space="preserve"> геометрическим фигурами).</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Конечно, не каждую сказку следует «дорабатывать», искажать и дополнять, но эти методы можно и нужно использовать, когда возникает потребность решения определенной проблемы или ситуации. С помощью сказки можно провести занятие морально-этического характера, развить мышление или воображение дошкольников, знакомить с вопросами экологии, экономики, народоведения, безопасности жизнедеятельности, решать математические задачи, изучать цвета ...</w:t>
      </w:r>
    </w:p>
    <w:p w:rsidR="00174846" w:rsidRDefault="00174846" w:rsidP="00F84163"/>
    <w:p w:rsidR="00174846" w:rsidRDefault="00174846" w:rsidP="00F84163"/>
    <w:p w:rsidR="00174846" w:rsidRDefault="00174846" w:rsidP="00F84163"/>
    <w:p w:rsidR="00174846" w:rsidRPr="00174846" w:rsidRDefault="00B9467F" w:rsidP="00174846">
      <w:pPr>
        <w:spacing w:after="0" w:line="390" w:lineRule="atLeast"/>
        <w:outlineLvl w:val="0"/>
        <w:rPr>
          <w:rFonts w:ascii="Trebuchet MS" w:eastAsia="Times New Roman" w:hAnsi="Trebuchet MS" w:cs="Times New Roman"/>
          <w:color w:val="1B7499"/>
          <w:spacing w:val="-12"/>
          <w:kern w:val="36"/>
          <w:sz w:val="28"/>
          <w:szCs w:val="28"/>
          <w:lang w:eastAsia="ru-RU"/>
        </w:rPr>
      </w:pPr>
      <w:hyperlink r:id="rId17" w:history="1">
        <w:r w:rsidR="00174846" w:rsidRPr="00174846">
          <w:rPr>
            <w:rFonts w:ascii="Trebuchet MS" w:eastAsia="Times New Roman" w:hAnsi="Trebuchet MS" w:cs="Times New Roman"/>
            <w:color w:val="1B7499"/>
            <w:spacing w:val="-12"/>
            <w:kern w:val="36"/>
            <w:sz w:val="28"/>
            <w:lang w:eastAsia="ru-RU"/>
          </w:rPr>
          <w:t>Консультация для педагогов: «Советы воспитателям по воспитанию дружеских отношений между детьми»</w:t>
        </w:r>
      </w:hyperlink>
    </w:p>
    <w:p w:rsidR="00174846" w:rsidRPr="00174846" w:rsidRDefault="00B9467F" w:rsidP="00174846">
      <w:pPr>
        <w:spacing w:after="150" w:line="240" w:lineRule="auto"/>
        <w:rPr>
          <w:rFonts w:ascii="Trebuchet MS" w:eastAsia="Times New Roman" w:hAnsi="Trebuchet MS" w:cs="Times New Roman"/>
          <w:color w:val="515450"/>
          <w:sz w:val="18"/>
          <w:szCs w:val="18"/>
          <w:lang w:eastAsia="ru-RU"/>
        </w:rPr>
      </w:pPr>
      <w:hyperlink r:id="rId18" w:tooltip="0.5 из 5" w:history="1">
        <w:r w:rsidR="00174846" w:rsidRPr="00174846">
          <w:rPr>
            <w:rFonts w:ascii="Trebuchet MS" w:eastAsia="Times New Roman" w:hAnsi="Trebuchet MS" w:cs="Times New Roman"/>
            <w:color w:val="1B7499"/>
            <w:sz w:val="18"/>
            <w:lang w:eastAsia="ru-RU"/>
          </w:rPr>
          <w:t>1</w:t>
        </w:r>
      </w:hyperlink>
      <w:hyperlink r:id="rId19" w:tooltip="1 из 5" w:history="1">
        <w:r w:rsidR="00174846" w:rsidRPr="00174846">
          <w:rPr>
            <w:rFonts w:ascii="Trebuchet MS" w:eastAsia="Times New Roman" w:hAnsi="Trebuchet MS" w:cs="Times New Roman"/>
            <w:color w:val="1B7499"/>
            <w:sz w:val="18"/>
            <w:lang w:eastAsia="ru-RU"/>
          </w:rPr>
          <w:t>1</w:t>
        </w:r>
      </w:hyperlink>
      <w:hyperlink r:id="rId20" w:tooltip="1.5 из 5" w:history="1">
        <w:r w:rsidR="00174846" w:rsidRPr="00174846">
          <w:rPr>
            <w:rFonts w:ascii="Trebuchet MS" w:eastAsia="Times New Roman" w:hAnsi="Trebuchet MS" w:cs="Times New Roman"/>
            <w:color w:val="1B7499"/>
            <w:sz w:val="18"/>
            <w:lang w:eastAsia="ru-RU"/>
          </w:rPr>
          <w:t>1</w:t>
        </w:r>
      </w:hyperlink>
      <w:hyperlink r:id="rId21" w:tooltip="2 из 5" w:history="1">
        <w:r w:rsidR="00174846" w:rsidRPr="00174846">
          <w:rPr>
            <w:rFonts w:ascii="Trebuchet MS" w:eastAsia="Times New Roman" w:hAnsi="Trebuchet MS" w:cs="Times New Roman"/>
            <w:color w:val="1B7499"/>
            <w:sz w:val="18"/>
            <w:lang w:eastAsia="ru-RU"/>
          </w:rPr>
          <w:t>1</w:t>
        </w:r>
      </w:hyperlink>
      <w:hyperlink r:id="rId22" w:tooltip="2.5 из 5" w:history="1">
        <w:r w:rsidR="00174846" w:rsidRPr="00174846">
          <w:rPr>
            <w:rFonts w:ascii="Trebuchet MS" w:eastAsia="Times New Roman" w:hAnsi="Trebuchet MS" w:cs="Times New Roman"/>
            <w:color w:val="1B7499"/>
            <w:sz w:val="18"/>
            <w:lang w:eastAsia="ru-RU"/>
          </w:rPr>
          <w:t>1</w:t>
        </w:r>
      </w:hyperlink>
      <w:hyperlink r:id="rId23" w:tooltip="3 из 5" w:history="1">
        <w:r w:rsidR="00174846" w:rsidRPr="00174846">
          <w:rPr>
            <w:rFonts w:ascii="Trebuchet MS" w:eastAsia="Times New Roman" w:hAnsi="Trebuchet MS" w:cs="Times New Roman"/>
            <w:color w:val="1B7499"/>
            <w:sz w:val="18"/>
            <w:lang w:eastAsia="ru-RU"/>
          </w:rPr>
          <w:t>1</w:t>
        </w:r>
      </w:hyperlink>
      <w:hyperlink r:id="rId24" w:tooltip="3.5 из 5" w:history="1">
        <w:r w:rsidR="00174846" w:rsidRPr="00174846">
          <w:rPr>
            <w:rFonts w:ascii="Trebuchet MS" w:eastAsia="Times New Roman" w:hAnsi="Trebuchet MS" w:cs="Times New Roman"/>
            <w:color w:val="1B7499"/>
            <w:sz w:val="18"/>
            <w:lang w:eastAsia="ru-RU"/>
          </w:rPr>
          <w:t>1</w:t>
        </w:r>
      </w:hyperlink>
      <w:hyperlink r:id="rId25" w:tooltip="4 из 5" w:history="1">
        <w:r w:rsidR="00174846" w:rsidRPr="00174846">
          <w:rPr>
            <w:rFonts w:ascii="Trebuchet MS" w:eastAsia="Times New Roman" w:hAnsi="Trebuchet MS" w:cs="Times New Roman"/>
            <w:color w:val="1B7499"/>
            <w:sz w:val="18"/>
            <w:lang w:eastAsia="ru-RU"/>
          </w:rPr>
          <w:t>1</w:t>
        </w:r>
      </w:hyperlink>
      <w:hyperlink r:id="rId26" w:tooltip="4.5 из 5" w:history="1">
        <w:r w:rsidR="00174846" w:rsidRPr="00174846">
          <w:rPr>
            <w:rFonts w:ascii="Trebuchet MS" w:eastAsia="Times New Roman" w:hAnsi="Trebuchet MS" w:cs="Times New Roman"/>
            <w:color w:val="1B7499"/>
            <w:sz w:val="18"/>
            <w:lang w:eastAsia="ru-RU"/>
          </w:rPr>
          <w:t>1</w:t>
        </w:r>
      </w:hyperlink>
      <w:hyperlink r:id="rId27" w:tooltip="5 из 5" w:history="1">
        <w:r w:rsidR="00174846" w:rsidRPr="00174846">
          <w:rPr>
            <w:rFonts w:ascii="Trebuchet MS" w:eastAsia="Times New Roman" w:hAnsi="Trebuchet MS" w:cs="Times New Roman"/>
            <w:color w:val="1B7499"/>
            <w:sz w:val="18"/>
            <w:lang w:eastAsia="ru-RU"/>
          </w:rPr>
          <w:t>1</w:t>
        </w:r>
      </w:hyperlink>
      <w:r w:rsidR="00174846" w:rsidRPr="00174846">
        <w:rPr>
          <w:rFonts w:ascii="Trebuchet MS" w:eastAsia="Times New Roman" w:hAnsi="Trebuchet MS" w:cs="Times New Roman"/>
          <w:color w:val="515450"/>
          <w:sz w:val="18"/>
          <w:szCs w:val="18"/>
          <w:lang w:eastAsia="ru-RU"/>
        </w:rPr>
        <w:t> </w:t>
      </w:r>
      <w:r w:rsidR="00174846" w:rsidRPr="00174846">
        <w:rPr>
          <w:rFonts w:ascii="Trebuchet MS" w:eastAsia="Times New Roman" w:hAnsi="Trebuchet MS" w:cs="Times New Roman"/>
          <w:color w:val="515450"/>
          <w:sz w:val="14"/>
          <w:lang w:eastAsia="ru-RU"/>
        </w:rPr>
        <w:t>Рейтинг 4.93 [7 Голоса (</w:t>
      </w:r>
      <w:proofErr w:type="spellStart"/>
      <w:r w:rsidR="00174846" w:rsidRPr="00174846">
        <w:rPr>
          <w:rFonts w:ascii="Trebuchet MS" w:eastAsia="Times New Roman" w:hAnsi="Trebuchet MS" w:cs="Times New Roman"/>
          <w:color w:val="515450"/>
          <w:sz w:val="14"/>
          <w:lang w:eastAsia="ru-RU"/>
        </w:rPr>
        <w:t>ов</w:t>
      </w:r>
      <w:proofErr w:type="spellEnd"/>
      <w:r w:rsidR="00174846" w:rsidRPr="00174846">
        <w:rPr>
          <w:rFonts w:ascii="Trebuchet MS" w:eastAsia="Times New Roman" w:hAnsi="Trebuchet MS" w:cs="Times New Roman"/>
          <w:color w:val="515450"/>
          <w:sz w:val="14"/>
          <w:lang w:eastAsia="ru-RU"/>
        </w:rPr>
        <w:t>)]</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Pr>
          <w:rFonts w:ascii="Cambria" w:eastAsia="Times New Roman" w:hAnsi="Cambria" w:cs="Times New Roman"/>
          <w:noProof/>
          <w:color w:val="515450"/>
          <w:sz w:val="24"/>
          <w:szCs w:val="24"/>
          <w:bdr w:val="none" w:sz="0" w:space="0" w:color="auto" w:frame="1"/>
          <w:lang w:eastAsia="ru-RU"/>
        </w:rPr>
        <w:lastRenderedPageBreak/>
        <w:drawing>
          <wp:inline distT="0" distB="0" distL="0" distR="0">
            <wp:extent cx="3333750" cy="2714625"/>
            <wp:effectExtent l="19050" t="0" r="0" b="0"/>
            <wp:docPr id="30" name="Рисунок 30" descr="воспитание дружеских отношений между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воспитание дружеских отношений между детьми"/>
                    <pic:cNvPicPr>
                      <a:picLocks noChangeAspect="1" noChangeArrowheads="1"/>
                    </pic:cNvPicPr>
                  </pic:nvPicPr>
                  <pic:blipFill>
                    <a:blip r:embed="rId28" cstate="print"/>
                    <a:srcRect/>
                    <a:stretch>
                      <a:fillRect/>
                    </a:stretch>
                  </pic:blipFill>
                  <pic:spPr bwMode="auto">
                    <a:xfrm>
                      <a:off x="0" y="0"/>
                      <a:ext cx="3333750" cy="2714625"/>
                    </a:xfrm>
                    <a:prstGeom prst="rect">
                      <a:avLst/>
                    </a:prstGeom>
                    <a:noFill/>
                    <a:ln w="9525">
                      <a:noFill/>
                      <a:miter lim="800000"/>
                      <a:headEnd/>
                      <a:tailEnd/>
                    </a:ln>
                  </pic:spPr>
                </pic:pic>
              </a:graphicData>
            </a:graphic>
          </wp:inline>
        </w:drawing>
      </w:r>
      <w:r w:rsidRPr="00174846">
        <w:rPr>
          <w:rFonts w:ascii="Cambria" w:eastAsia="Times New Roman" w:hAnsi="Cambria" w:cs="Times New Roman"/>
          <w:color w:val="515450"/>
          <w:sz w:val="24"/>
          <w:szCs w:val="24"/>
          <w:bdr w:val="none" w:sz="0" w:space="0" w:color="auto" w:frame="1"/>
          <w:lang w:eastAsia="ru-RU"/>
        </w:rPr>
        <w:t>Предлагаю вашему вниманию 10 пунктов, </w:t>
      </w:r>
      <w:hyperlink r:id="rId29" w:tgtFrame="_blank" w:history="1">
        <w:r w:rsidRPr="00174846">
          <w:rPr>
            <w:rFonts w:ascii="Cambria" w:eastAsia="Times New Roman" w:hAnsi="Cambria" w:cs="Times New Roman"/>
            <w:color w:val="1B7499"/>
            <w:sz w:val="24"/>
            <w:szCs w:val="24"/>
            <w:lang w:eastAsia="ru-RU"/>
          </w:rPr>
          <w:t>советов психолога воспитателю ДОУ</w:t>
        </w:r>
      </w:hyperlink>
      <w:r w:rsidRPr="00174846">
        <w:rPr>
          <w:rFonts w:ascii="Cambria" w:eastAsia="Times New Roman" w:hAnsi="Cambria" w:cs="Times New Roman"/>
          <w:color w:val="515450"/>
          <w:sz w:val="24"/>
          <w:szCs w:val="24"/>
          <w:bdr w:val="none" w:sz="0" w:space="0" w:color="auto" w:frame="1"/>
          <w:lang w:eastAsia="ru-RU"/>
        </w:rPr>
        <w:t>, реализуя которые можно достичь значимых результатов в </w:t>
      </w:r>
      <w:r w:rsidRPr="00174846">
        <w:rPr>
          <w:rFonts w:ascii="Cambria" w:eastAsia="Times New Roman" w:hAnsi="Cambria" w:cs="Times New Roman"/>
          <w:b/>
          <w:bCs/>
          <w:color w:val="515450"/>
          <w:sz w:val="24"/>
          <w:szCs w:val="24"/>
          <w:lang w:eastAsia="ru-RU"/>
        </w:rPr>
        <w:t>формировании уважительного отношения и дружбы между детьми в условиях детского сада</w:t>
      </w:r>
      <w:r w:rsidRPr="00174846">
        <w:rPr>
          <w:rFonts w:ascii="Cambria" w:eastAsia="Times New Roman" w:hAnsi="Cambria" w:cs="Times New Roman"/>
          <w:color w:val="515450"/>
          <w:sz w:val="24"/>
          <w:szCs w:val="24"/>
          <w:bdr w:val="none" w:sz="0" w:space="0" w:color="auto" w:frame="1"/>
          <w:lang w:eastAsia="ru-RU"/>
        </w:rPr>
        <w:t>.</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 xml:space="preserve">1. Помогите каждому ребенку сформировать собственный положительный имидж, особенно когда речь идет о новичке, замкнутом или неуспешном ребенке. Для этого принимайте активное участие в выработке общественного мнения о нем, как за содействие в различных областях деятельности (вовремя прийти на помощь, продемонстрировать поддержку инициативы, обеспечить возможность реализации плана и т.д.), так и ненавязчивыми положительными высказываниями типа: «Саша всегда хочет всех чем-то угостить», «У нас Саша никогда не забудет собрать игрушки на площадке», «Чтобы я без тебя делала?», к другому ребенку: «Обратись к Саше, он тебе охотно поможет» и т.п. Разумеется, количество таких высказываний должно быть соразмерным и касаться разных детей, иначе захваливание отдельного ребенка может привести к обратному эффекту. Неадекватная чрезмерная похвала формирует у детей искаженное представление о мире и себе, и, в конце концов, тормозит процессы </w:t>
      </w:r>
      <w:proofErr w:type="spellStart"/>
      <w:r w:rsidRPr="00174846">
        <w:rPr>
          <w:rFonts w:ascii="Cambria" w:eastAsia="Times New Roman" w:hAnsi="Cambria" w:cs="Times New Roman"/>
          <w:color w:val="515450"/>
          <w:sz w:val="24"/>
          <w:szCs w:val="24"/>
          <w:bdr w:val="none" w:sz="0" w:space="0" w:color="auto" w:frame="1"/>
          <w:lang w:eastAsia="ru-RU"/>
        </w:rPr>
        <w:t>самоотношения</w:t>
      </w:r>
      <w:proofErr w:type="spellEnd"/>
      <w:r w:rsidRPr="00174846">
        <w:rPr>
          <w:rFonts w:ascii="Cambria" w:eastAsia="Times New Roman" w:hAnsi="Cambria" w:cs="Times New Roman"/>
          <w:color w:val="515450"/>
          <w:sz w:val="24"/>
          <w:szCs w:val="24"/>
          <w:bdr w:val="none" w:sz="0" w:space="0" w:color="auto" w:frame="1"/>
          <w:lang w:eastAsia="ru-RU"/>
        </w:rPr>
        <w:t xml:space="preserve"> и саморазвития.</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 xml:space="preserve">2. Практикуйте разные способы демонстрации симпатии и привязанности друг к другу, такие как </w:t>
      </w:r>
      <w:proofErr w:type="gramStart"/>
      <w:r w:rsidRPr="00174846">
        <w:rPr>
          <w:rFonts w:ascii="Cambria" w:eastAsia="Times New Roman" w:hAnsi="Cambria" w:cs="Times New Roman"/>
          <w:color w:val="515450"/>
          <w:sz w:val="24"/>
          <w:szCs w:val="24"/>
          <w:bdr w:val="none" w:sz="0" w:space="0" w:color="auto" w:frame="1"/>
          <w:lang w:eastAsia="ru-RU"/>
        </w:rPr>
        <w:t>аплодисменты</w:t>
      </w:r>
      <w:proofErr w:type="gramEnd"/>
      <w:r w:rsidRPr="00174846">
        <w:rPr>
          <w:rFonts w:ascii="Cambria" w:eastAsia="Times New Roman" w:hAnsi="Cambria" w:cs="Times New Roman"/>
          <w:color w:val="515450"/>
          <w:sz w:val="24"/>
          <w:szCs w:val="24"/>
          <w:bdr w:val="none" w:sz="0" w:space="0" w:color="auto" w:frame="1"/>
          <w:lang w:eastAsia="ru-RU"/>
        </w:rPr>
        <w:t xml:space="preserve"> в ситуациях успеха и как средство поддержки; поднятый вверх большой пальчик за успех ребенка; разнообразные ритуальные движения (могут быть придуманы воспитателем вместе с детьми) и др.</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 xml:space="preserve">3. Используйте соответствующую лексику, поддерживающие, действия и жесты: «Я тебе сочувствую!», «Чем я тебе могу помочь?», «Не знаю, что так получилось!», «В следующий раз у тебя обязательно получится», «Это с каждым может случиться!», «Я с тобой! », «Ты заслуживаешь уважения», «Тебе </w:t>
      </w:r>
      <w:proofErr w:type="gramStart"/>
      <w:r w:rsidRPr="00174846">
        <w:rPr>
          <w:rFonts w:ascii="Cambria" w:eastAsia="Times New Roman" w:hAnsi="Cambria" w:cs="Times New Roman"/>
          <w:color w:val="515450"/>
          <w:sz w:val="24"/>
          <w:szCs w:val="24"/>
          <w:bdr w:val="none" w:sz="0" w:space="0" w:color="auto" w:frame="1"/>
          <w:lang w:eastAsia="ru-RU"/>
        </w:rPr>
        <w:t>есть</w:t>
      </w:r>
      <w:proofErr w:type="gramEnd"/>
      <w:r w:rsidRPr="00174846">
        <w:rPr>
          <w:rFonts w:ascii="Cambria" w:eastAsia="Times New Roman" w:hAnsi="Cambria" w:cs="Times New Roman"/>
          <w:color w:val="515450"/>
          <w:sz w:val="24"/>
          <w:szCs w:val="24"/>
          <w:bdr w:val="none" w:sz="0" w:space="0" w:color="auto" w:frame="1"/>
          <w:lang w:eastAsia="ru-RU"/>
        </w:rPr>
        <w:t xml:space="preserve"> за что любить себя», «Ты достоин доверия», «Мне кажется, ты все понял и больше так не будешь делать»; жесты - взять за руку, погладить по голове, похлопать по плечу, подмигнуть; поступком - пригласить к игре, поделиться игрушкой и тому подобное.</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4. </w:t>
      </w:r>
      <w:r w:rsidRPr="00174846">
        <w:rPr>
          <w:rFonts w:ascii="Cambria" w:eastAsia="Times New Roman" w:hAnsi="Cambria" w:cs="Times New Roman"/>
          <w:b/>
          <w:bCs/>
          <w:color w:val="515450"/>
          <w:sz w:val="24"/>
          <w:szCs w:val="24"/>
          <w:lang w:eastAsia="ru-RU"/>
        </w:rPr>
        <w:t>Учите детей проявлять благодарность к сверстникам и взрослым.</w:t>
      </w:r>
      <w:r w:rsidRPr="00174846">
        <w:rPr>
          <w:rFonts w:ascii="Cambria" w:eastAsia="Times New Roman" w:hAnsi="Cambria" w:cs="Times New Roman"/>
          <w:color w:val="515450"/>
          <w:sz w:val="24"/>
          <w:szCs w:val="24"/>
          <w:bdr w:val="none" w:sz="0" w:space="0" w:color="auto" w:frame="1"/>
          <w:lang w:eastAsia="ru-RU"/>
        </w:rPr>
        <w:t xml:space="preserve"> Для этого рядом с соответствующим словесной лексикой </w:t>
      </w:r>
      <w:proofErr w:type="gramStart"/>
      <w:r w:rsidRPr="00174846">
        <w:rPr>
          <w:rFonts w:ascii="Cambria" w:eastAsia="Times New Roman" w:hAnsi="Cambria" w:cs="Times New Roman"/>
          <w:color w:val="515450"/>
          <w:sz w:val="24"/>
          <w:szCs w:val="24"/>
          <w:bdr w:val="none" w:sz="0" w:space="0" w:color="auto" w:frame="1"/>
          <w:lang w:eastAsia="ru-RU"/>
        </w:rPr>
        <w:t xml:space="preserve">( </w:t>
      </w:r>
      <w:proofErr w:type="gramEnd"/>
      <w:r w:rsidRPr="00174846">
        <w:rPr>
          <w:rFonts w:ascii="Cambria" w:eastAsia="Times New Roman" w:hAnsi="Cambria" w:cs="Times New Roman"/>
          <w:color w:val="515450"/>
          <w:sz w:val="24"/>
          <w:szCs w:val="24"/>
          <w:bdr w:val="none" w:sz="0" w:space="0" w:color="auto" w:frame="1"/>
          <w:lang w:eastAsia="ru-RU"/>
        </w:rPr>
        <w:t xml:space="preserve">«спасибо», «ты мне очень помог», «без тебя я не справилась бы», «ты приятный человек», «тебе все радуются», «ты излучаешь ...», «тебе доверяют») можно использовать специальные приемы, например, написание писем благодарности друг другу. </w:t>
      </w:r>
      <w:proofErr w:type="gramStart"/>
      <w:r w:rsidRPr="00174846">
        <w:rPr>
          <w:rFonts w:ascii="Cambria" w:eastAsia="Times New Roman" w:hAnsi="Cambria" w:cs="Times New Roman"/>
          <w:color w:val="515450"/>
          <w:sz w:val="24"/>
          <w:szCs w:val="24"/>
          <w:bdr w:val="none" w:sz="0" w:space="0" w:color="auto" w:frame="1"/>
          <w:lang w:eastAsia="ru-RU"/>
        </w:rPr>
        <w:t>Этот прием производит сильное впечатление как на адресующего, так и на адресата.</w:t>
      </w:r>
      <w:proofErr w:type="gramEnd"/>
      <w:r w:rsidRPr="00174846">
        <w:rPr>
          <w:rFonts w:ascii="Cambria" w:eastAsia="Times New Roman" w:hAnsi="Cambria" w:cs="Times New Roman"/>
          <w:color w:val="515450"/>
          <w:sz w:val="24"/>
          <w:szCs w:val="24"/>
          <w:bdr w:val="none" w:sz="0" w:space="0" w:color="auto" w:frame="1"/>
          <w:lang w:eastAsia="ru-RU"/>
        </w:rPr>
        <w:t xml:space="preserve"> Письма готовят вместе с воспитателем и вкладывают в специальный ящик, который можно назвать «ящиком благодарности». Конечно, воспитатель подскажет, за что можно поблагодарить своего сверстника и как об этом можно сказать. После окончания или месяца, или недели, или дня письма зачитывают в присутствии всех детей. Стоит позаботиться о том, чтобы каждый ребенок получил письмо благодарности.                  </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 xml:space="preserve">5. Стоит обогатить практику педагогической деятельности проведением организованной утренней встречи. Сущность ее заключается в том, что сразу после прихода детей в садик, или перед самым завтраком, или сразу после него, малыши собираются вместе для общего приветствия, обсуждения планов на день. </w:t>
      </w:r>
      <w:proofErr w:type="gramStart"/>
      <w:r w:rsidRPr="00174846">
        <w:rPr>
          <w:rFonts w:ascii="Cambria" w:eastAsia="Times New Roman" w:hAnsi="Cambria" w:cs="Times New Roman"/>
          <w:color w:val="515450"/>
          <w:sz w:val="24"/>
          <w:szCs w:val="24"/>
          <w:bdr w:val="none" w:sz="0" w:space="0" w:color="auto" w:frame="1"/>
          <w:lang w:eastAsia="ru-RU"/>
        </w:rPr>
        <w:t>Продолжительность этого мероприятия не более 8-10 мин. Именно в это время стоит позаботиться о создании позитивного настроения у детей всей группы, предложить игры, упражнения, направленные на формирование дружеских отношений, чувств симпатии и привязанности (о конкретном их содержание мы поведем речь далее).</w:t>
      </w:r>
      <w:proofErr w:type="gramEnd"/>
      <w:r w:rsidRPr="00174846">
        <w:rPr>
          <w:rFonts w:ascii="Cambria" w:eastAsia="Times New Roman" w:hAnsi="Cambria" w:cs="Times New Roman"/>
          <w:color w:val="515450"/>
          <w:sz w:val="24"/>
          <w:szCs w:val="24"/>
          <w:bdr w:val="none" w:sz="0" w:space="0" w:color="auto" w:frame="1"/>
          <w:lang w:eastAsia="ru-RU"/>
        </w:rPr>
        <w:t xml:space="preserve"> Если эта форма работы станет традиционной, дети легко и быстро по словесному или иному сигналу будут  собираться вместе.</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 xml:space="preserve">6. Особое внимание должно быть обращено на изменение отношения к детям, которые по каким-то причинам были неуспешными в деятельности или поведении. Стоит приложить все усилия, чтобы каждый ребенок переживал радостные чувства успешности. </w:t>
      </w:r>
      <w:proofErr w:type="gramStart"/>
      <w:r w:rsidRPr="00174846">
        <w:rPr>
          <w:rFonts w:ascii="Cambria" w:eastAsia="Times New Roman" w:hAnsi="Cambria" w:cs="Times New Roman"/>
          <w:color w:val="515450"/>
          <w:sz w:val="24"/>
          <w:szCs w:val="24"/>
          <w:bdr w:val="none" w:sz="0" w:space="0" w:color="auto" w:frame="1"/>
          <w:lang w:eastAsia="ru-RU"/>
        </w:rPr>
        <w:t xml:space="preserve">Если ребенок продемонстрировал неприемлемые формы поведения, был или агрессивным, или неискренним и вызвал справедливый протест у других детей, стоит подтвердить ценность его как личности («Ты у нас такой молодец!», «Мы </w:t>
      </w:r>
      <w:r w:rsidRPr="00174846">
        <w:rPr>
          <w:rFonts w:ascii="Cambria" w:eastAsia="Times New Roman" w:hAnsi="Cambria" w:cs="Times New Roman"/>
          <w:color w:val="515450"/>
          <w:sz w:val="24"/>
          <w:szCs w:val="24"/>
          <w:bdr w:val="none" w:sz="0" w:space="0" w:color="auto" w:frame="1"/>
          <w:lang w:eastAsia="ru-RU"/>
        </w:rPr>
        <w:lastRenderedPageBreak/>
        <w:t>привыкли тобой гордиться!»</w:t>
      </w:r>
      <w:proofErr w:type="gramEnd"/>
      <w:r w:rsidRPr="00174846">
        <w:rPr>
          <w:rFonts w:ascii="Cambria" w:eastAsia="Times New Roman" w:hAnsi="Cambria" w:cs="Times New Roman"/>
          <w:color w:val="515450"/>
          <w:sz w:val="24"/>
          <w:szCs w:val="24"/>
          <w:bdr w:val="none" w:sz="0" w:space="0" w:color="auto" w:frame="1"/>
          <w:lang w:eastAsia="ru-RU"/>
        </w:rPr>
        <w:t xml:space="preserve"> </w:t>
      </w:r>
      <w:proofErr w:type="gramStart"/>
      <w:r w:rsidRPr="00174846">
        <w:rPr>
          <w:rFonts w:ascii="Cambria" w:eastAsia="Times New Roman" w:hAnsi="Cambria" w:cs="Times New Roman"/>
          <w:color w:val="515450"/>
          <w:sz w:val="24"/>
          <w:szCs w:val="24"/>
          <w:bdr w:val="none" w:sz="0" w:space="0" w:color="auto" w:frame="1"/>
          <w:lang w:eastAsia="ru-RU"/>
        </w:rPr>
        <w:t>«Ты же у нас умница! »), вместе с тем решительно признать недопустимость такого поведения.</w:t>
      </w:r>
      <w:proofErr w:type="gramEnd"/>
      <w:r w:rsidRPr="00174846">
        <w:rPr>
          <w:rFonts w:ascii="Cambria" w:eastAsia="Times New Roman" w:hAnsi="Cambria" w:cs="Times New Roman"/>
          <w:color w:val="515450"/>
          <w:sz w:val="24"/>
          <w:szCs w:val="24"/>
          <w:bdr w:val="none" w:sz="0" w:space="0" w:color="auto" w:frame="1"/>
          <w:lang w:eastAsia="ru-RU"/>
        </w:rPr>
        <w:t xml:space="preserve"> Детей группы нужно успокоить и объяснить, что намерения их товарища были хорошими, но тот пока не умеет правильно себя вести.</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7. Обратите внимание на детей, которые чувствуют себя одинокими, при этом имеют неуверенный, тревожный вид, а иногда являются демонстративными или придирчивыми. Чаще приглашайте их к совместным делам, одновременно с уважением относитесь к их желанию побыть в одиночестве. Выделите время в течение дня для индивидуального общения, помогите им найти друзей, предложите интересное дело. Сделайте так, чтобы они периодически попадали в центр внимания всей группы, например, поручите именно им выдавать билеты на спектакль, заводить колонну детей в зал.</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8.  </w:t>
      </w:r>
      <w:r w:rsidRPr="00174846">
        <w:rPr>
          <w:rFonts w:ascii="Cambria" w:eastAsia="Times New Roman" w:hAnsi="Cambria" w:cs="Times New Roman"/>
          <w:b/>
          <w:bCs/>
          <w:color w:val="515450"/>
          <w:sz w:val="24"/>
          <w:szCs w:val="24"/>
          <w:lang w:eastAsia="ru-RU"/>
        </w:rPr>
        <w:t>Организуйте «День ребенка»</w:t>
      </w:r>
      <w:r w:rsidRPr="00174846">
        <w:rPr>
          <w:rFonts w:ascii="Cambria" w:eastAsia="Times New Roman" w:hAnsi="Cambria" w:cs="Times New Roman"/>
          <w:color w:val="515450"/>
          <w:sz w:val="24"/>
          <w:szCs w:val="24"/>
          <w:bdr w:val="none" w:sz="0" w:space="0" w:color="auto" w:frame="1"/>
          <w:lang w:eastAsia="ru-RU"/>
        </w:rPr>
        <w:t>. Это может совпадать с днем рождения или именинами, и в таком случае каждый ребенок в течение года побудет в этой роли. Устройте в этот день настоящий праздник! Тайно обсудите подарки, подготовьте сюрпризы, игры. Обустройте специальное место - трон - где будет сидеть именинник, проведите с ним интервью о его предпочтениях, интересах, желаниях и тому подобное. Изготовьте вместе с детьми поздравительную газету, где проиллюстрируйте в фотографиях и рисунках «героический путь» и «достижения» именинника. Собравшись за праздничным столом или в праздничный круг, дайте возможность детям в свободной форме высказать пожелания, похвалить именинника за положительные качества характера и добродетели - умелость, самостоятельность, исполнительность. Пусть в этот день он сам решит, в какие игры играть, кто первый будет стоять в колонне и тому подобное.</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9.  </w:t>
      </w:r>
      <w:r w:rsidRPr="00174846">
        <w:rPr>
          <w:rFonts w:ascii="Cambria" w:eastAsia="Times New Roman" w:hAnsi="Cambria" w:cs="Times New Roman"/>
          <w:b/>
          <w:bCs/>
          <w:color w:val="515450"/>
          <w:sz w:val="24"/>
          <w:szCs w:val="24"/>
          <w:lang w:eastAsia="ru-RU"/>
        </w:rPr>
        <w:t>Обустройте в группе уголок мира или коврик доверия</w:t>
      </w:r>
      <w:r w:rsidRPr="00174846">
        <w:rPr>
          <w:rFonts w:ascii="Cambria" w:eastAsia="Times New Roman" w:hAnsi="Cambria" w:cs="Times New Roman"/>
          <w:color w:val="515450"/>
          <w:sz w:val="24"/>
          <w:szCs w:val="24"/>
          <w:bdr w:val="none" w:sz="0" w:space="0" w:color="auto" w:frame="1"/>
          <w:lang w:eastAsia="ru-RU"/>
        </w:rPr>
        <w:t>. Для этого выделите отдельное уютное место, поставьте туда кресло, положите коврик, на котором могут разместиться двое-трое детей. Вместе с детьми украсьте это место, обозначьте выразительным символом. Цель такого мероприятия в том, чтобы стимулировать детей к самостоятельному мирному решению проблем, возникающих в отношениях (не могут поделить игрушку, определиться с местом в колонне, договориться об очереди и т.д.) и сформировать внутреннее спокойствие и уверенность в том, что любые спорные ситуации будут решаться справедливо. Воспитатель постоянно проводит мысль о том, что любую проблему следует обсуждать и находить приемлемое для всех решение.</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Для начала проиллюстрируйте на конкретном случае, как можно пользоваться уголком мира. Например, в группе появилась новая заводная машина. Сергей и Саша оба хотят поиграть с ней. Предлагается сесть на коврик и обсудить, как можно поделиться. Возможно, кто-то сам захочет уступить. Если-нет, можно воспользоваться считалкой или бросить жребий. Обсуждается также продолжительность игры каждым ребенком.</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Постепенно этот уголок станет символом дружбы, партнерства, доверия. Впоследствии предложение воспитателя сесть на коврике мира будет означать для детей обсудить и справедливо решить проблему.</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10.  Организуйте совместные партнерские проекты. Для этого актуализируйте для детей проблемы, требующие совместного обсуждения и решения. Например, уход за комнатными растениями, подготовка к празднику, сбор информации об определенном явлении и его презентация; организация выставки детских рисунков к празднику, организация музыкального конкурса, организация туристического похода и тому подобное. Не стоит ожидать от детей, особенно на первых порах, оригинальных предложений и активных действий.</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Рассмотрим для примера, какой может быть реализация проекта «Поможем нашим меньшим братьям перезимовать». Воспитатель рассказывает детям о том, что зимой животные и птицы переживают тяжелые времена: им не хватает пищи, они мерзнут, часто становятся жертвами автомобилистов. Предлагает детям выразить свои предложения, как можно облегчить их жизнь. Принимаются любые предложения, в том числе и те, которые не могут быть реализованы. Из всего предложенного выбирают несколько, над которыми будет работать группа, например, чтобы привлечь внимание взрослых к проблеме, подготовить выставку рисунков о жизни животных зимой; изготовить кормушки для птиц и взять под контроль их постоянное наполнение семенами и крошками; взять за правило носить еду бездомным животным.</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Cambria" w:eastAsia="Times New Roman" w:hAnsi="Cambria" w:cs="Times New Roman"/>
          <w:color w:val="515450"/>
          <w:sz w:val="24"/>
          <w:szCs w:val="24"/>
          <w:bdr w:val="none" w:sz="0" w:space="0" w:color="auto" w:frame="1"/>
          <w:lang w:eastAsia="ru-RU"/>
        </w:rPr>
        <w:t>Далее предлагается детям самостоятельно решить, кто из них и чем хочет заниматься. Воспитатель предлагает определиться, кто из детей хочет рисовать, кто будет делать кормушки и, наконец, кто берет под свой контроль своевременное наполнение их семенами, крошками. Желательно зафиксировать детский выбор (с помощью специальных листовок или предложить детям вписать свои имена в список). Это нужно для того, чтобы лишний раз сосредоточить внимание детей на характере их выбора (без этого дети могут быстро забыть, что они собирались делать). Вся дальнейшая работа может быть завершена только при условии поддержки и непосредственной помощи воспитателя.</w:t>
      </w:r>
    </w:p>
    <w:p w:rsidR="00174846" w:rsidRDefault="00174846" w:rsidP="00174846">
      <w:pPr>
        <w:spacing w:before="100" w:beforeAutospacing="1" w:after="100" w:afterAutospacing="1" w:line="240" w:lineRule="auto"/>
        <w:textAlignment w:val="baseline"/>
        <w:rPr>
          <w:rFonts w:ascii="Trebuchet MS" w:eastAsia="Times New Roman" w:hAnsi="Trebuchet MS" w:cs="Times New Roman"/>
          <w:color w:val="000000"/>
          <w:sz w:val="18"/>
          <w:szCs w:val="18"/>
          <w:lang w:eastAsia="ru-RU"/>
        </w:rPr>
      </w:pPr>
    </w:p>
    <w:p w:rsidR="00174846" w:rsidRDefault="00174846" w:rsidP="00174846">
      <w:pPr>
        <w:spacing w:before="100" w:beforeAutospacing="1" w:after="100" w:afterAutospacing="1" w:line="240" w:lineRule="auto"/>
        <w:textAlignment w:val="baseline"/>
        <w:rPr>
          <w:rFonts w:ascii="Trebuchet MS" w:eastAsia="Times New Roman" w:hAnsi="Trebuchet MS" w:cs="Times New Roman"/>
          <w:color w:val="000000"/>
          <w:sz w:val="18"/>
          <w:szCs w:val="18"/>
          <w:lang w:eastAsia="ru-RU"/>
        </w:rPr>
      </w:pPr>
    </w:p>
    <w:p w:rsidR="00174846" w:rsidRDefault="00174846" w:rsidP="00174846">
      <w:pPr>
        <w:spacing w:before="100" w:beforeAutospacing="1" w:after="100" w:afterAutospacing="1" w:line="240" w:lineRule="auto"/>
        <w:textAlignment w:val="baseline"/>
        <w:rPr>
          <w:rFonts w:ascii="Trebuchet MS" w:eastAsia="Times New Roman" w:hAnsi="Trebuchet MS" w:cs="Times New Roman"/>
          <w:color w:val="000000"/>
          <w:sz w:val="18"/>
          <w:szCs w:val="18"/>
          <w:lang w:eastAsia="ru-RU"/>
        </w:rPr>
      </w:pPr>
    </w:p>
    <w:p w:rsidR="00174846" w:rsidRPr="00174846" w:rsidRDefault="00B9467F" w:rsidP="00174846">
      <w:pPr>
        <w:spacing w:after="0" w:line="390" w:lineRule="atLeast"/>
        <w:outlineLvl w:val="0"/>
        <w:rPr>
          <w:rFonts w:ascii="Trebuchet MS" w:eastAsia="Times New Roman" w:hAnsi="Trebuchet MS" w:cs="Times New Roman"/>
          <w:color w:val="1B7499"/>
          <w:spacing w:val="-12"/>
          <w:kern w:val="36"/>
          <w:sz w:val="28"/>
          <w:szCs w:val="28"/>
          <w:lang w:eastAsia="ru-RU"/>
        </w:rPr>
      </w:pPr>
      <w:hyperlink r:id="rId30" w:history="1">
        <w:r w:rsidR="00174846" w:rsidRPr="00174846">
          <w:rPr>
            <w:rFonts w:ascii="Trebuchet MS" w:eastAsia="Times New Roman" w:hAnsi="Trebuchet MS" w:cs="Times New Roman"/>
            <w:color w:val="1B7499"/>
            <w:spacing w:val="-12"/>
            <w:kern w:val="36"/>
            <w:sz w:val="28"/>
            <w:lang w:eastAsia="ru-RU"/>
          </w:rPr>
          <w:t>Консультация для педагогов «Синдром эмоционального выгорания у педагогов»</w:t>
        </w:r>
      </w:hyperlink>
    </w:p>
    <w:p w:rsidR="00174846" w:rsidRPr="00174846" w:rsidRDefault="00B9467F" w:rsidP="00174846">
      <w:pPr>
        <w:spacing w:after="150" w:line="240" w:lineRule="auto"/>
        <w:rPr>
          <w:rFonts w:ascii="Trebuchet MS" w:eastAsia="Times New Roman" w:hAnsi="Trebuchet MS" w:cs="Times New Roman"/>
          <w:color w:val="515450"/>
          <w:sz w:val="18"/>
          <w:szCs w:val="18"/>
          <w:lang w:eastAsia="ru-RU"/>
        </w:rPr>
      </w:pPr>
      <w:hyperlink r:id="rId31" w:tooltip="0.5 из 5" w:history="1">
        <w:r w:rsidR="00174846" w:rsidRPr="00174846">
          <w:rPr>
            <w:rFonts w:ascii="Trebuchet MS" w:eastAsia="Times New Roman" w:hAnsi="Trebuchet MS" w:cs="Times New Roman"/>
            <w:color w:val="1B7499"/>
            <w:sz w:val="18"/>
            <w:lang w:eastAsia="ru-RU"/>
          </w:rPr>
          <w:t>1</w:t>
        </w:r>
      </w:hyperlink>
      <w:hyperlink r:id="rId32" w:tooltip="1 из 5" w:history="1">
        <w:r w:rsidR="00174846" w:rsidRPr="00174846">
          <w:rPr>
            <w:rFonts w:ascii="Trebuchet MS" w:eastAsia="Times New Roman" w:hAnsi="Trebuchet MS" w:cs="Times New Roman"/>
            <w:color w:val="1B7499"/>
            <w:sz w:val="18"/>
            <w:lang w:eastAsia="ru-RU"/>
          </w:rPr>
          <w:t>1</w:t>
        </w:r>
      </w:hyperlink>
      <w:hyperlink r:id="rId33" w:tooltip="1.5 из 5" w:history="1">
        <w:r w:rsidR="00174846" w:rsidRPr="00174846">
          <w:rPr>
            <w:rFonts w:ascii="Trebuchet MS" w:eastAsia="Times New Roman" w:hAnsi="Trebuchet MS" w:cs="Times New Roman"/>
            <w:color w:val="1B7499"/>
            <w:sz w:val="18"/>
            <w:lang w:eastAsia="ru-RU"/>
          </w:rPr>
          <w:t>1</w:t>
        </w:r>
      </w:hyperlink>
      <w:hyperlink r:id="rId34" w:tooltip="2 из 5" w:history="1">
        <w:r w:rsidR="00174846" w:rsidRPr="00174846">
          <w:rPr>
            <w:rFonts w:ascii="Trebuchet MS" w:eastAsia="Times New Roman" w:hAnsi="Trebuchet MS" w:cs="Times New Roman"/>
            <w:color w:val="1B7499"/>
            <w:sz w:val="18"/>
            <w:lang w:eastAsia="ru-RU"/>
          </w:rPr>
          <w:t>1</w:t>
        </w:r>
      </w:hyperlink>
      <w:hyperlink r:id="rId35" w:tooltip="2.5 из 5" w:history="1">
        <w:r w:rsidR="00174846" w:rsidRPr="00174846">
          <w:rPr>
            <w:rFonts w:ascii="Trebuchet MS" w:eastAsia="Times New Roman" w:hAnsi="Trebuchet MS" w:cs="Times New Roman"/>
            <w:color w:val="1B7499"/>
            <w:sz w:val="18"/>
            <w:lang w:eastAsia="ru-RU"/>
          </w:rPr>
          <w:t>1</w:t>
        </w:r>
      </w:hyperlink>
      <w:hyperlink r:id="rId36" w:tooltip="3 из 5" w:history="1">
        <w:r w:rsidR="00174846" w:rsidRPr="00174846">
          <w:rPr>
            <w:rFonts w:ascii="Trebuchet MS" w:eastAsia="Times New Roman" w:hAnsi="Trebuchet MS" w:cs="Times New Roman"/>
            <w:color w:val="1B7499"/>
            <w:sz w:val="18"/>
            <w:lang w:eastAsia="ru-RU"/>
          </w:rPr>
          <w:t>1</w:t>
        </w:r>
      </w:hyperlink>
      <w:hyperlink r:id="rId37" w:tooltip="3.5 из 5" w:history="1">
        <w:r w:rsidR="00174846" w:rsidRPr="00174846">
          <w:rPr>
            <w:rFonts w:ascii="Trebuchet MS" w:eastAsia="Times New Roman" w:hAnsi="Trebuchet MS" w:cs="Times New Roman"/>
            <w:color w:val="1B7499"/>
            <w:sz w:val="18"/>
            <w:lang w:eastAsia="ru-RU"/>
          </w:rPr>
          <w:t>1</w:t>
        </w:r>
      </w:hyperlink>
      <w:hyperlink r:id="rId38" w:tooltip="4 из 5" w:history="1">
        <w:r w:rsidR="00174846" w:rsidRPr="00174846">
          <w:rPr>
            <w:rFonts w:ascii="Trebuchet MS" w:eastAsia="Times New Roman" w:hAnsi="Trebuchet MS" w:cs="Times New Roman"/>
            <w:color w:val="1B7499"/>
            <w:sz w:val="18"/>
            <w:lang w:eastAsia="ru-RU"/>
          </w:rPr>
          <w:t>1</w:t>
        </w:r>
      </w:hyperlink>
      <w:hyperlink r:id="rId39" w:tooltip="4.5 из 5" w:history="1">
        <w:r w:rsidR="00174846" w:rsidRPr="00174846">
          <w:rPr>
            <w:rFonts w:ascii="Trebuchet MS" w:eastAsia="Times New Roman" w:hAnsi="Trebuchet MS" w:cs="Times New Roman"/>
            <w:color w:val="1B7499"/>
            <w:sz w:val="18"/>
            <w:lang w:eastAsia="ru-RU"/>
          </w:rPr>
          <w:t>1</w:t>
        </w:r>
      </w:hyperlink>
      <w:hyperlink r:id="rId40" w:tooltip="5 из 5" w:history="1">
        <w:r w:rsidR="00174846" w:rsidRPr="00174846">
          <w:rPr>
            <w:rFonts w:ascii="Trebuchet MS" w:eastAsia="Times New Roman" w:hAnsi="Trebuchet MS" w:cs="Times New Roman"/>
            <w:color w:val="1B7499"/>
            <w:sz w:val="18"/>
            <w:lang w:eastAsia="ru-RU"/>
          </w:rPr>
          <w:t>1</w:t>
        </w:r>
      </w:hyperlink>
      <w:r w:rsidR="00174846" w:rsidRPr="00174846">
        <w:rPr>
          <w:rFonts w:ascii="Trebuchet MS" w:eastAsia="Times New Roman" w:hAnsi="Trebuchet MS" w:cs="Times New Roman"/>
          <w:color w:val="515450"/>
          <w:sz w:val="18"/>
          <w:szCs w:val="18"/>
          <w:lang w:eastAsia="ru-RU"/>
        </w:rPr>
        <w:t> </w:t>
      </w:r>
      <w:r w:rsidR="00174846" w:rsidRPr="00174846">
        <w:rPr>
          <w:rFonts w:ascii="Trebuchet MS" w:eastAsia="Times New Roman" w:hAnsi="Trebuchet MS" w:cs="Times New Roman"/>
          <w:color w:val="515450"/>
          <w:sz w:val="14"/>
          <w:lang w:eastAsia="ru-RU"/>
        </w:rPr>
        <w:t>Рейтинг 4.75 [2 Голоса (</w:t>
      </w:r>
      <w:proofErr w:type="spellStart"/>
      <w:r w:rsidR="00174846" w:rsidRPr="00174846">
        <w:rPr>
          <w:rFonts w:ascii="Trebuchet MS" w:eastAsia="Times New Roman" w:hAnsi="Trebuchet MS" w:cs="Times New Roman"/>
          <w:color w:val="515450"/>
          <w:sz w:val="14"/>
          <w:lang w:eastAsia="ru-RU"/>
        </w:rPr>
        <w:t>ов</w:t>
      </w:r>
      <w:proofErr w:type="spellEnd"/>
      <w:r w:rsidR="00174846" w:rsidRPr="00174846">
        <w:rPr>
          <w:rFonts w:ascii="Trebuchet MS" w:eastAsia="Times New Roman" w:hAnsi="Trebuchet MS" w:cs="Times New Roman"/>
          <w:color w:val="515450"/>
          <w:sz w:val="14"/>
          <w:lang w:eastAsia="ru-RU"/>
        </w:rPr>
        <w:t>)]</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Pr>
          <w:rFonts w:ascii="Trebuchet MS" w:eastAsia="Times New Roman" w:hAnsi="Trebuchet MS" w:cs="Times New Roman"/>
          <w:noProof/>
          <w:color w:val="515450"/>
          <w:sz w:val="18"/>
          <w:szCs w:val="18"/>
          <w:lang w:eastAsia="ru-RU"/>
        </w:rPr>
        <w:drawing>
          <wp:inline distT="0" distB="0" distL="0" distR="0">
            <wp:extent cx="2857500" cy="2362200"/>
            <wp:effectExtent l="19050" t="0" r="0" b="0"/>
            <wp:docPr id="32" name="Рисунок 32" descr="консультация для педагогов, консультации для педагогов до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консультация для педагогов, консультации для педагогов доу"/>
                    <pic:cNvPicPr>
                      <a:picLocks noChangeAspect="1" noChangeArrowheads="1"/>
                    </pic:cNvPicPr>
                  </pic:nvPicPr>
                  <pic:blipFill>
                    <a:blip r:embed="rId41" cstate="print"/>
                    <a:srcRect/>
                    <a:stretch>
                      <a:fillRect/>
                    </a:stretch>
                  </pic:blipFill>
                  <pic:spPr bwMode="auto">
                    <a:xfrm>
                      <a:off x="0" y="0"/>
                      <a:ext cx="2857500" cy="2362200"/>
                    </a:xfrm>
                    <a:prstGeom prst="rect">
                      <a:avLst/>
                    </a:prstGeom>
                    <a:noFill/>
                    <a:ln w="9525">
                      <a:noFill/>
                      <a:miter lim="800000"/>
                      <a:headEnd/>
                      <a:tailEnd/>
                    </a:ln>
                  </pic:spPr>
                </pic:pic>
              </a:graphicData>
            </a:graphic>
          </wp:inline>
        </w:drawing>
      </w:r>
      <w:r w:rsidRPr="00174846">
        <w:rPr>
          <w:rFonts w:ascii="Times New Roman" w:eastAsia="Times New Roman" w:hAnsi="Times New Roman" w:cs="Times New Roman"/>
          <w:color w:val="515450"/>
          <w:sz w:val="24"/>
          <w:szCs w:val="24"/>
          <w:bdr w:val="none" w:sz="0" w:space="0" w:color="auto" w:frame="1"/>
          <w:lang w:eastAsia="ru-RU"/>
        </w:rPr>
        <w:t xml:space="preserve">Знакомо ли вам состояние, когда неожиданно чувствуешь себя очень уставшим, появляется крайне странное ощущение, будто внутри что-то сломалось: все безразлично, все нипочем? </w:t>
      </w:r>
      <w:proofErr w:type="gramStart"/>
      <w:r w:rsidRPr="00174846">
        <w:rPr>
          <w:rFonts w:ascii="Times New Roman" w:eastAsia="Times New Roman" w:hAnsi="Times New Roman" w:cs="Times New Roman"/>
          <w:color w:val="515450"/>
          <w:sz w:val="24"/>
          <w:szCs w:val="24"/>
          <w:bdr w:val="none" w:sz="0" w:space="0" w:color="auto" w:frame="1"/>
          <w:lang w:eastAsia="ru-RU"/>
        </w:rPr>
        <w:t>Работа, которая так нравилась, которой отдавался без остатка, без которой не представлял своей жизни, теперь не радует, а раздражает, общение с детьми вызывает негативные эмоции.</w:t>
      </w:r>
      <w:proofErr w:type="gramEnd"/>
      <w:r w:rsidRPr="00174846">
        <w:rPr>
          <w:rFonts w:ascii="Times New Roman" w:eastAsia="Times New Roman" w:hAnsi="Times New Roman" w:cs="Times New Roman"/>
          <w:color w:val="515450"/>
          <w:sz w:val="24"/>
          <w:szCs w:val="24"/>
          <w:bdr w:val="none" w:sz="0" w:space="0" w:color="auto" w:frame="1"/>
          <w:lang w:eastAsia="ru-RU"/>
        </w:rPr>
        <w:t xml:space="preserve"> В голове живет только одна мысль: поскорее закончился бы рабочий день! Дома тоже ничего не хочется, даже общаться с </w:t>
      </w:r>
      <w:proofErr w:type="gramStart"/>
      <w:r w:rsidRPr="00174846">
        <w:rPr>
          <w:rFonts w:ascii="Times New Roman" w:eastAsia="Times New Roman" w:hAnsi="Times New Roman" w:cs="Times New Roman"/>
          <w:color w:val="515450"/>
          <w:sz w:val="24"/>
          <w:szCs w:val="24"/>
          <w:bdr w:val="none" w:sz="0" w:space="0" w:color="auto" w:frame="1"/>
          <w:lang w:eastAsia="ru-RU"/>
        </w:rPr>
        <w:t>близкими</w:t>
      </w:r>
      <w:proofErr w:type="gramEnd"/>
      <w:r w:rsidRPr="00174846">
        <w:rPr>
          <w:rFonts w:ascii="Times New Roman" w:eastAsia="Times New Roman" w:hAnsi="Times New Roman" w:cs="Times New Roman"/>
          <w:color w:val="515450"/>
          <w:sz w:val="24"/>
          <w:szCs w:val="24"/>
          <w:bdr w:val="none" w:sz="0" w:space="0" w:color="auto" w:frame="1"/>
          <w:lang w:eastAsia="ru-RU"/>
        </w:rPr>
        <w:t xml:space="preserve"> ...</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Times New Roman" w:eastAsia="Times New Roman" w:hAnsi="Times New Roman" w:cs="Times New Roman"/>
          <w:color w:val="515450"/>
          <w:sz w:val="24"/>
          <w:szCs w:val="24"/>
          <w:bdr w:val="none" w:sz="0" w:space="0" w:color="auto" w:frame="1"/>
          <w:lang w:eastAsia="ru-RU"/>
        </w:rPr>
        <w:t>Многие, наверное, находились в подобном состоянии. Психологи назвали его </w:t>
      </w:r>
      <w:r w:rsidRPr="00174846">
        <w:rPr>
          <w:rFonts w:ascii="Times New Roman" w:eastAsia="Times New Roman" w:hAnsi="Times New Roman" w:cs="Times New Roman"/>
          <w:b/>
          <w:bCs/>
          <w:color w:val="515450"/>
          <w:sz w:val="24"/>
          <w:szCs w:val="24"/>
          <w:lang w:eastAsia="ru-RU"/>
        </w:rPr>
        <w:t>синдром эмоционального выгорания</w:t>
      </w:r>
      <w:r w:rsidRPr="00174846">
        <w:rPr>
          <w:rFonts w:ascii="Times New Roman" w:eastAsia="Times New Roman" w:hAnsi="Times New Roman" w:cs="Times New Roman"/>
          <w:color w:val="515450"/>
          <w:sz w:val="24"/>
          <w:szCs w:val="24"/>
          <w:bdr w:val="none" w:sz="0" w:space="0" w:color="auto" w:frame="1"/>
          <w:lang w:eastAsia="ru-RU"/>
        </w:rPr>
        <w:t>.</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Times New Roman" w:eastAsia="Times New Roman" w:hAnsi="Times New Roman" w:cs="Times New Roman"/>
          <w:color w:val="515450"/>
          <w:sz w:val="24"/>
          <w:szCs w:val="24"/>
          <w:bdr w:val="none" w:sz="0" w:space="0" w:color="auto" w:frame="1"/>
          <w:lang w:eastAsia="ru-RU"/>
        </w:rPr>
        <w:t>Под синдромом эмоционального выгорания понимают эмоциональное истощение и опустошение, причиненное собственной работой. Он разворачивается на фоне хронического стресса, приводя к истощению эмоционально-энергетических и личностных ресурсов человека. </w:t>
      </w:r>
      <w:r w:rsidRPr="00174846">
        <w:rPr>
          <w:rFonts w:ascii="Times New Roman" w:eastAsia="Times New Roman" w:hAnsi="Times New Roman" w:cs="Times New Roman"/>
          <w:b/>
          <w:bCs/>
          <w:color w:val="515450"/>
          <w:sz w:val="24"/>
          <w:szCs w:val="24"/>
          <w:lang w:eastAsia="ru-RU"/>
        </w:rPr>
        <w:t>Синдром эмоционального выгорания</w:t>
      </w:r>
      <w:r w:rsidRPr="00174846">
        <w:rPr>
          <w:rFonts w:ascii="Times New Roman" w:eastAsia="Times New Roman" w:hAnsi="Times New Roman" w:cs="Times New Roman"/>
          <w:color w:val="515450"/>
          <w:sz w:val="24"/>
          <w:szCs w:val="24"/>
          <w:bdr w:val="none" w:sz="0" w:space="0" w:color="auto" w:frame="1"/>
          <w:lang w:eastAsia="ru-RU"/>
        </w:rPr>
        <w:t> - это опасное профессиональное заболевание тех, кто работает с людьми: педагогов, врачей, психологов, социальных работников. Известный американский </w:t>
      </w:r>
      <w:hyperlink r:id="rId42" w:tooltip="Психолог в детском саду" w:history="1">
        <w:r w:rsidRPr="00174846">
          <w:rPr>
            <w:rFonts w:ascii="Times New Roman" w:eastAsia="Times New Roman" w:hAnsi="Times New Roman" w:cs="Times New Roman"/>
            <w:color w:val="1B7499"/>
            <w:sz w:val="24"/>
            <w:szCs w:val="24"/>
            <w:lang w:eastAsia="ru-RU"/>
          </w:rPr>
          <w:t>психолог</w:t>
        </w:r>
      </w:hyperlink>
      <w:r w:rsidRPr="00174846">
        <w:rPr>
          <w:rFonts w:ascii="Times New Roman" w:eastAsia="Times New Roman" w:hAnsi="Times New Roman" w:cs="Times New Roman"/>
          <w:color w:val="515450"/>
          <w:sz w:val="24"/>
          <w:szCs w:val="24"/>
          <w:bdr w:val="none" w:sz="0" w:space="0" w:color="auto" w:frame="1"/>
          <w:lang w:eastAsia="ru-RU"/>
        </w:rPr>
        <w:t xml:space="preserve"> Кристина </w:t>
      </w:r>
      <w:proofErr w:type="spellStart"/>
      <w:r w:rsidRPr="00174846">
        <w:rPr>
          <w:rFonts w:ascii="Times New Roman" w:eastAsia="Times New Roman" w:hAnsi="Times New Roman" w:cs="Times New Roman"/>
          <w:color w:val="515450"/>
          <w:sz w:val="24"/>
          <w:szCs w:val="24"/>
          <w:bdr w:val="none" w:sz="0" w:space="0" w:color="auto" w:frame="1"/>
          <w:lang w:eastAsia="ru-RU"/>
        </w:rPr>
        <w:t>Маслач</w:t>
      </w:r>
      <w:proofErr w:type="spellEnd"/>
      <w:r w:rsidRPr="00174846">
        <w:rPr>
          <w:rFonts w:ascii="Times New Roman" w:eastAsia="Times New Roman" w:hAnsi="Times New Roman" w:cs="Times New Roman"/>
          <w:color w:val="515450"/>
          <w:sz w:val="24"/>
          <w:szCs w:val="24"/>
          <w:bdr w:val="none" w:sz="0" w:space="0" w:color="auto" w:frame="1"/>
          <w:lang w:eastAsia="ru-RU"/>
        </w:rPr>
        <w:t>, которая одна из первых начала исследовать эту проблему, утверждала, что эмоциональное выгорание - это плата за сочувствие.</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Times New Roman" w:eastAsia="Times New Roman" w:hAnsi="Times New Roman" w:cs="Times New Roman"/>
          <w:color w:val="515450"/>
          <w:sz w:val="24"/>
          <w:szCs w:val="24"/>
          <w:bdr w:val="none" w:sz="0" w:space="0" w:color="auto" w:frame="1"/>
          <w:lang w:eastAsia="ru-RU"/>
        </w:rPr>
        <w:t>Профессия педагога отличается рядом специфических особенностей, главной из которых является безусловное общение с детьми, а также волевой стимул, который постоянно побуждает к практической педагогической деятельности. Образовательная деятельность не имеет фиксированного объема и общепринятых критериев оценки результативности, но требует творчества, активного функционирования сознания, постоянной работы над собой, совершенствования и пополнения знаний, что часто приводит к эмоциональному перенапряжению.</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Times New Roman" w:eastAsia="Times New Roman" w:hAnsi="Times New Roman" w:cs="Times New Roman"/>
          <w:color w:val="515450"/>
          <w:sz w:val="24"/>
          <w:szCs w:val="24"/>
          <w:bdr w:val="none" w:sz="0" w:space="0" w:color="auto" w:frame="1"/>
          <w:lang w:eastAsia="ru-RU"/>
        </w:rPr>
        <w:t>Поэтому главными причинами возникновения синдрома эмоционального выгорания педагогов являются:</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Times New Roman" w:eastAsia="Times New Roman" w:hAnsi="Times New Roman" w:cs="Times New Roman"/>
          <w:color w:val="515450"/>
          <w:sz w:val="24"/>
          <w:szCs w:val="24"/>
          <w:bdr w:val="none" w:sz="0" w:space="0" w:color="auto" w:frame="1"/>
          <w:lang w:eastAsia="ru-RU"/>
        </w:rPr>
        <w:t>- Стресс, вызванный большим количеством требований;</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Times New Roman" w:eastAsia="Times New Roman" w:hAnsi="Times New Roman" w:cs="Times New Roman"/>
          <w:color w:val="515450"/>
          <w:sz w:val="24"/>
          <w:szCs w:val="24"/>
          <w:bdr w:val="none" w:sz="0" w:space="0" w:color="auto" w:frame="1"/>
          <w:lang w:eastAsia="ru-RU"/>
        </w:rPr>
        <w:t>- Неспокойная обстановка на работе, требующей устойчивого внимания и напряжения;</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Times New Roman" w:eastAsia="Times New Roman" w:hAnsi="Times New Roman" w:cs="Times New Roman"/>
          <w:color w:val="515450"/>
          <w:sz w:val="24"/>
          <w:szCs w:val="24"/>
          <w:bdr w:val="none" w:sz="0" w:space="0" w:color="auto" w:frame="1"/>
          <w:lang w:eastAsia="ru-RU"/>
        </w:rPr>
        <w:t>- Не всегда разумная организация рабочего времени и труда;</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Times New Roman" w:eastAsia="Times New Roman" w:hAnsi="Times New Roman" w:cs="Times New Roman"/>
          <w:color w:val="515450"/>
          <w:sz w:val="24"/>
          <w:szCs w:val="24"/>
          <w:bdr w:val="none" w:sz="0" w:space="0" w:color="auto" w:frame="1"/>
          <w:lang w:eastAsia="ru-RU"/>
        </w:rPr>
        <w:t>- Невнимание к своему физическому здоровью.</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Times New Roman" w:eastAsia="Times New Roman" w:hAnsi="Times New Roman" w:cs="Times New Roman"/>
          <w:color w:val="515450"/>
          <w:sz w:val="24"/>
          <w:szCs w:val="24"/>
          <w:bdr w:val="none" w:sz="0" w:space="0" w:color="auto" w:frame="1"/>
          <w:lang w:eastAsia="ru-RU"/>
        </w:rPr>
        <w:t>Учитывая, что психологическое переутомление педагога приводит к снижению качества образовательного процесса, ухудшению психологического климата в группе, а, следовательно, и эмоционального состояния детей, очень важно заранее предупредить возникновение синдрома эмоционального выгорания. Поэтому психолог в детском саду регулярно проводит работу, направленную на профилактику синдрома эмоционального выгорания. Это позволяет педагогам совершенствовать коммуникативные умения, научиться дискутировать, доказывать правильность своей точки зрения и принимать без обид и взаимных претензий точку зрения оппонента. А еще - педагоги учатся определять свое эмоциональное состояние, овладевают техниками релаксации и техниками, которые позволяют быстро взять себя в руки в стрессовой ситуации. </w:t>
      </w:r>
    </w:p>
    <w:p w:rsidR="00174846" w:rsidRPr="00174846" w:rsidRDefault="00174846" w:rsidP="00174846">
      <w:pPr>
        <w:spacing w:after="0" w:line="240" w:lineRule="auto"/>
        <w:jc w:val="both"/>
        <w:rPr>
          <w:rFonts w:ascii="Trebuchet MS" w:eastAsia="Times New Roman" w:hAnsi="Trebuchet MS" w:cs="Times New Roman"/>
          <w:color w:val="515450"/>
          <w:sz w:val="18"/>
          <w:szCs w:val="18"/>
          <w:lang w:eastAsia="ru-RU"/>
        </w:rPr>
      </w:pPr>
      <w:r w:rsidRPr="00174846">
        <w:rPr>
          <w:rFonts w:ascii="Times New Roman" w:eastAsia="Times New Roman" w:hAnsi="Times New Roman" w:cs="Times New Roman"/>
          <w:color w:val="515450"/>
          <w:sz w:val="24"/>
          <w:szCs w:val="24"/>
          <w:bdr w:val="none" w:sz="0" w:space="0" w:color="auto" w:frame="1"/>
          <w:lang w:eastAsia="ru-RU"/>
        </w:rPr>
        <w:t>Некоторые практические психологи, однако, признаются в том, что с педагогическим коллективом работать сложно, ведь педагоги не всегда охотно идут на контакт, с осторожностью соглашаются на </w:t>
      </w:r>
      <w:hyperlink r:id="rId43" w:tgtFrame="_blank" w:history="1">
        <w:r w:rsidRPr="00174846">
          <w:rPr>
            <w:rFonts w:ascii="Times New Roman" w:eastAsia="Times New Roman" w:hAnsi="Times New Roman" w:cs="Times New Roman"/>
            <w:color w:val="1B7499"/>
            <w:sz w:val="24"/>
            <w:szCs w:val="24"/>
            <w:lang w:eastAsia="ru-RU"/>
          </w:rPr>
          <w:t>участие в работе тренингов на семинарах-практикумах</w:t>
        </w:r>
      </w:hyperlink>
      <w:r w:rsidRPr="00174846">
        <w:rPr>
          <w:rFonts w:ascii="Times New Roman" w:eastAsia="Times New Roman" w:hAnsi="Times New Roman" w:cs="Times New Roman"/>
          <w:color w:val="515450"/>
          <w:sz w:val="24"/>
          <w:szCs w:val="24"/>
          <w:bdr w:val="none" w:sz="0" w:space="0" w:color="auto" w:frame="1"/>
          <w:lang w:eastAsia="ru-RU"/>
        </w:rPr>
        <w:t>.</w:t>
      </w:r>
    </w:p>
    <w:p w:rsidR="00174846" w:rsidRDefault="00174846" w:rsidP="00174846">
      <w:pPr>
        <w:spacing w:before="100" w:beforeAutospacing="1" w:after="100" w:afterAutospacing="1" w:line="240" w:lineRule="auto"/>
        <w:textAlignment w:val="baseline"/>
        <w:rPr>
          <w:rFonts w:ascii="Trebuchet MS" w:eastAsia="Times New Roman" w:hAnsi="Trebuchet MS" w:cs="Times New Roman"/>
          <w:color w:val="000000"/>
          <w:sz w:val="18"/>
          <w:szCs w:val="18"/>
          <w:lang w:eastAsia="ru-RU"/>
        </w:rPr>
      </w:pPr>
    </w:p>
    <w:p w:rsidR="00174846" w:rsidRDefault="00174846" w:rsidP="00174846">
      <w:pPr>
        <w:spacing w:before="100" w:beforeAutospacing="1" w:after="100" w:afterAutospacing="1" w:line="240" w:lineRule="auto"/>
        <w:textAlignment w:val="baseline"/>
        <w:rPr>
          <w:rFonts w:ascii="Trebuchet MS" w:eastAsia="Times New Roman" w:hAnsi="Trebuchet MS" w:cs="Times New Roman"/>
          <w:color w:val="000000"/>
          <w:sz w:val="18"/>
          <w:szCs w:val="18"/>
          <w:lang w:eastAsia="ru-RU"/>
        </w:rPr>
      </w:pPr>
    </w:p>
    <w:p w:rsidR="00174846" w:rsidRDefault="00174846" w:rsidP="00174846">
      <w:pPr>
        <w:spacing w:before="100" w:beforeAutospacing="1" w:after="100" w:afterAutospacing="1" w:line="240" w:lineRule="auto"/>
        <w:textAlignment w:val="baseline"/>
        <w:rPr>
          <w:rFonts w:ascii="Trebuchet MS" w:eastAsia="Times New Roman" w:hAnsi="Trebuchet MS" w:cs="Times New Roman"/>
          <w:color w:val="000000"/>
          <w:sz w:val="18"/>
          <w:szCs w:val="18"/>
          <w:lang w:eastAsia="ru-RU"/>
        </w:rPr>
      </w:pPr>
    </w:p>
    <w:p w:rsidR="00174846" w:rsidRDefault="00174846" w:rsidP="00174846">
      <w:pPr>
        <w:spacing w:before="100" w:beforeAutospacing="1" w:after="100" w:afterAutospacing="1" w:line="240" w:lineRule="auto"/>
        <w:textAlignment w:val="baseline"/>
        <w:rPr>
          <w:rFonts w:ascii="Trebuchet MS" w:eastAsia="Times New Roman" w:hAnsi="Trebuchet MS" w:cs="Times New Roman"/>
          <w:color w:val="000000"/>
          <w:sz w:val="18"/>
          <w:szCs w:val="18"/>
          <w:lang w:eastAsia="ru-RU"/>
        </w:rPr>
      </w:pPr>
    </w:p>
    <w:p w:rsidR="00174846" w:rsidRDefault="00174846" w:rsidP="00174846">
      <w:pPr>
        <w:spacing w:before="100" w:beforeAutospacing="1" w:after="100" w:afterAutospacing="1" w:line="240" w:lineRule="auto"/>
        <w:textAlignment w:val="baseline"/>
        <w:rPr>
          <w:rFonts w:ascii="Trebuchet MS" w:eastAsia="Times New Roman" w:hAnsi="Trebuchet MS" w:cs="Times New Roman"/>
          <w:color w:val="000000"/>
          <w:sz w:val="18"/>
          <w:szCs w:val="18"/>
          <w:lang w:eastAsia="ru-RU"/>
        </w:rPr>
      </w:pPr>
    </w:p>
    <w:p w:rsidR="00174846" w:rsidRPr="00174846" w:rsidRDefault="00174846" w:rsidP="00174846">
      <w:pPr>
        <w:spacing w:before="100" w:beforeAutospacing="1" w:after="100" w:afterAutospacing="1" w:line="240" w:lineRule="auto"/>
        <w:textAlignment w:val="baseline"/>
        <w:rPr>
          <w:rFonts w:ascii="Trebuchet MS" w:eastAsia="Times New Roman" w:hAnsi="Trebuchet MS" w:cs="Times New Roman"/>
          <w:color w:val="000000"/>
          <w:sz w:val="18"/>
          <w:szCs w:val="18"/>
          <w:lang w:eastAsia="ru-RU"/>
        </w:rPr>
      </w:pPr>
    </w:p>
    <w:p w:rsidR="00174846" w:rsidRDefault="00174846" w:rsidP="00F84163"/>
    <w:p w:rsidR="00174846" w:rsidRDefault="00174846" w:rsidP="00F84163"/>
    <w:p w:rsidR="00174846" w:rsidRPr="00F84163" w:rsidRDefault="00174846" w:rsidP="00F84163"/>
    <w:sectPr w:rsidR="00174846" w:rsidRPr="00F84163" w:rsidSect="00B9467F">
      <w:pgSz w:w="11906" w:h="16838"/>
      <w:pgMar w:top="0" w:right="0" w:bottom="0"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DC73DD"/>
    <w:multiLevelType w:val="multilevel"/>
    <w:tmpl w:val="545825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84163"/>
    <w:rsid w:val="00174846"/>
    <w:rsid w:val="00891573"/>
    <w:rsid w:val="00B9467F"/>
    <w:rsid w:val="00F84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573"/>
  </w:style>
  <w:style w:type="paragraph" w:styleId="1">
    <w:name w:val="heading 1"/>
    <w:basedOn w:val="a"/>
    <w:link w:val="10"/>
    <w:uiPriority w:val="9"/>
    <w:qFormat/>
    <w:rsid w:val="001748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41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4163"/>
    <w:rPr>
      <w:rFonts w:ascii="Tahoma" w:hAnsi="Tahoma" w:cs="Tahoma"/>
      <w:sz w:val="16"/>
      <w:szCs w:val="16"/>
    </w:rPr>
  </w:style>
  <w:style w:type="character" w:customStyle="1" w:styleId="10">
    <w:name w:val="Заголовок 1 Знак"/>
    <w:basedOn w:val="a0"/>
    <w:link w:val="1"/>
    <w:uiPriority w:val="9"/>
    <w:rsid w:val="00174846"/>
    <w:rPr>
      <w:rFonts w:ascii="Times New Roman" w:eastAsia="Times New Roman" w:hAnsi="Times New Roman" w:cs="Times New Roman"/>
      <w:b/>
      <w:bCs/>
      <w:kern w:val="36"/>
      <w:sz w:val="48"/>
      <w:szCs w:val="48"/>
      <w:lang w:eastAsia="ru-RU"/>
    </w:rPr>
  </w:style>
  <w:style w:type="character" w:styleId="a5">
    <w:name w:val="Hyperlink"/>
    <w:basedOn w:val="a0"/>
    <w:uiPriority w:val="99"/>
    <w:semiHidden/>
    <w:unhideWhenUsed/>
    <w:rsid w:val="00174846"/>
    <w:rPr>
      <w:color w:val="0000FF"/>
      <w:u w:val="single"/>
    </w:rPr>
  </w:style>
  <w:style w:type="character" w:customStyle="1" w:styleId="extravote-star">
    <w:name w:val="extravote-star"/>
    <w:basedOn w:val="a0"/>
    <w:rsid w:val="00174846"/>
  </w:style>
  <w:style w:type="character" w:customStyle="1" w:styleId="extravote-info">
    <w:name w:val="extravote-info"/>
    <w:basedOn w:val="a0"/>
    <w:rsid w:val="00174846"/>
  </w:style>
  <w:style w:type="paragraph" w:styleId="a6">
    <w:name w:val="Normal (Web)"/>
    <w:basedOn w:val="a"/>
    <w:uiPriority w:val="99"/>
    <w:semiHidden/>
    <w:unhideWhenUsed/>
    <w:rsid w:val="001748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174846"/>
    <w:rPr>
      <w:b/>
      <w:bCs/>
    </w:rPr>
  </w:style>
  <w:style w:type="character" w:customStyle="1" w:styleId="share-counter">
    <w:name w:val="share-counter"/>
    <w:basedOn w:val="a0"/>
    <w:rsid w:val="00174846"/>
  </w:style>
  <w:style w:type="paragraph" w:styleId="a8">
    <w:name w:val="No Spacing"/>
    <w:basedOn w:val="a"/>
    <w:uiPriority w:val="1"/>
    <w:qFormat/>
    <w:rsid w:val="0017484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492275">
      <w:bodyDiv w:val="1"/>
      <w:marLeft w:val="0"/>
      <w:marRight w:val="0"/>
      <w:marTop w:val="0"/>
      <w:marBottom w:val="0"/>
      <w:divBdr>
        <w:top w:val="none" w:sz="0" w:space="0" w:color="auto"/>
        <w:left w:val="none" w:sz="0" w:space="0" w:color="auto"/>
        <w:bottom w:val="none" w:sz="0" w:space="0" w:color="auto"/>
        <w:right w:val="none" w:sz="0" w:space="0" w:color="auto"/>
      </w:divBdr>
      <w:divsChild>
        <w:div w:id="346637418">
          <w:marLeft w:val="0"/>
          <w:marRight w:val="0"/>
          <w:marTop w:val="0"/>
          <w:marBottom w:val="0"/>
          <w:divBdr>
            <w:top w:val="none" w:sz="0" w:space="0" w:color="auto"/>
            <w:left w:val="none" w:sz="0" w:space="0" w:color="auto"/>
            <w:bottom w:val="none" w:sz="0" w:space="0" w:color="auto"/>
            <w:right w:val="none" w:sz="0" w:space="0" w:color="auto"/>
          </w:divBdr>
          <w:divsChild>
            <w:div w:id="1985037037">
              <w:marLeft w:val="0"/>
              <w:marRight w:val="0"/>
              <w:marTop w:val="0"/>
              <w:marBottom w:val="0"/>
              <w:divBdr>
                <w:top w:val="none" w:sz="0" w:space="0" w:color="auto"/>
                <w:left w:val="none" w:sz="0" w:space="0" w:color="auto"/>
                <w:bottom w:val="none" w:sz="0" w:space="0" w:color="auto"/>
                <w:right w:val="none" w:sz="0" w:space="0" w:color="auto"/>
              </w:divBdr>
              <w:divsChild>
                <w:div w:id="934217348">
                  <w:marLeft w:val="0"/>
                  <w:marRight w:val="0"/>
                  <w:marTop w:val="0"/>
                  <w:marBottom w:val="0"/>
                  <w:divBdr>
                    <w:top w:val="none" w:sz="0" w:space="0" w:color="auto"/>
                    <w:left w:val="none" w:sz="0" w:space="0" w:color="auto"/>
                    <w:bottom w:val="none" w:sz="0" w:space="0" w:color="auto"/>
                    <w:right w:val="none" w:sz="0" w:space="0" w:color="auto"/>
                  </w:divBdr>
                  <w:divsChild>
                    <w:div w:id="1121535893">
                      <w:marLeft w:val="0"/>
                      <w:marRight w:val="0"/>
                      <w:marTop w:val="0"/>
                      <w:marBottom w:val="0"/>
                      <w:divBdr>
                        <w:top w:val="none" w:sz="0" w:space="0" w:color="auto"/>
                        <w:left w:val="none" w:sz="0" w:space="0" w:color="auto"/>
                        <w:bottom w:val="none" w:sz="0" w:space="0" w:color="auto"/>
                        <w:right w:val="none" w:sz="0" w:space="0" w:color="auto"/>
                      </w:divBdr>
                      <w:divsChild>
                        <w:div w:id="123693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835290">
          <w:marLeft w:val="0"/>
          <w:marRight w:val="0"/>
          <w:marTop w:val="0"/>
          <w:marBottom w:val="150"/>
          <w:divBdr>
            <w:top w:val="none" w:sz="0" w:space="0" w:color="auto"/>
            <w:left w:val="none" w:sz="0" w:space="0" w:color="auto"/>
            <w:bottom w:val="none" w:sz="0" w:space="0" w:color="auto"/>
            <w:right w:val="none" w:sz="0" w:space="0" w:color="auto"/>
          </w:divBdr>
        </w:div>
        <w:div w:id="1234387448">
          <w:marLeft w:val="0"/>
          <w:marRight w:val="0"/>
          <w:marTop w:val="0"/>
          <w:marBottom w:val="0"/>
          <w:divBdr>
            <w:top w:val="none" w:sz="0" w:space="0" w:color="auto"/>
            <w:left w:val="none" w:sz="0" w:space="0" w:color="auto"/>
            <w:bottom w:val="none" w:sz="0" w:space="0" w:color="auto"/>
            <w:right w:val="none" w:sz="0" w:space="0" w:color="auto"/>
          </w:divBdr>
          <w:divsChild>
            <w:div w:id="158344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7603">
      <w:bodyDiv w:val="1"/>
      <w:marLeft w:val="0"/>
      <w:marRight w:val="0"/>
      <w:marTop w:val="0"/>
      <w:marBottom w:val="0"/>
      <w:divBdr>
        <w:top w:val="none" w:sz="0" w:space="0" w:color="auto"/>
        <w:left w:val="none" w:sz="0" w:space="0" w:color="auto"/>
        <w:bottom w:val="none" w:sz="0" w:space="0" w:color="auto"/>
        <w:right w:val="none" w:sz="0" w:space="0" w:color="auto"/>
      </w:divBdr>
      <w:divsChild>
        <w:div w:id="988486018">
          <w:marLeft w:val="0"/>
          <w:marRight w:val="0"/>
          <w:marTop w:val="0"/>
          <w:marBottom w:val="0"/>
          <w:divBdr>
            <w:top w:val="none" w:sz="0" w:space="0" w:color="auto"/>
            <w:left w:val="none" w:sz="0" w:space="0" w:color="auto"/>
            <w:bottom w:val="none" w:sz="0" w:space="0" w:color="auto"/>
            <w:right w:val="none" w:sz="0" w:space="0" w:color="auto"/>
          </w:divBdr>
          <w:divsChild>
            <w:div w:id="1852913289">
              <w:marLeft w:val="0"/>
              <w:marRight w:val="0"/>
              <w:marTop w:val="0"/>
              <w:marBottom w:val="0"/>
              <w:divBdr>
                <w:top w:val="none" w:sz="0" w:space="0" w:color="auto"/>
                <w:left w:val="none" w:sz="0" w:space="0" w:color="auto"/>
                <w:bottom w:val="none" w:sz="0" w:space="0" w:color="auto"/>
                <w:right w:val="none" w:sz="0" w:space="0" w:color="auto"/>
              </w:divBdr>
              <w:divsChild>
                <w:div w:id="1237671098">
                  <w:marLeft w:val="0"/>
                  <w:marRight w:val="0"/>
                  <w:marTop w:val="0"/>
                  <w:marBottom w:val="0"/>
                  <w:divBdr>
                    <w:top w:val="none" w:sz="0" w:space="0" w:color="auto"/>
                    <w:left w:val="none" w:sz="0" w:space="0" w:color="auto"/>
                    <w:bottom w:val="none" w:sz="0" w:space="0" w:color="auto"/>
                    <w:right w:val="none" w:sz="0" w:space="0" w:color="auto"/>
                  </w:divBdr>
                  <w:divsChild>
                    <w:div w:id="774440752">
                      <w:marLeft w:val="0"/>
                      <w:marRight w:val="0"/>
                      <w:marTop w:val="0"/>
                      <w:marBottom w:val="0"/>
                      <w:divBdr>
                        <w:top w:val="none" w:sz="0" w:space="0" w:color="auto"/>
                        <w:left w:val="none" w:sz="0" w:space="0" w:color="auto"/>
                        <w:bottom w:val="none" w:sz="0" w:space="0" w:color="auto"/>
                        <w:right w:val="none" w:sz="0" w:space="0" w:color="auto"/>
                      </w:divBdr>
                      <w:divsChild>
                        <w:div w:id="73905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080855">
          <w:marLeft w:val="0"/>
          <w:marRight w:val="0"/>
          <w:marTop w:val="0"/>
          <w:marBottom w:val="150"/>
          <w:divBdr>
            <w:top w:val="none" w:sz="0" w:space="0" w:color="auto"/>
            <w:left w:val="none" w:sz="0" w:space="0" w:color="auto"/>
            <w:bottom w:val="none" w:sz="0" w:space="0" w:color="auto"/>
            <w:right w:val="none" w:sz="0" w:space="0" w:color="auto"/>
          </w:divBdr>
        </w:div>
      </w:divsChild>
    </w:div>
    <w:div w:id="845557501">
      <w:bodyDiv w:val="1"/>
      <w:marLeft w:val="0"/>
      <w:marRight w:val="0"/>
      <w:marTop w:val="0"/>
      <w:marBottom w:val="0"/>
      <w:divBdr>
        <w:top w:val="none" w:sz="0" w:space="0" w:color="auto"/>
        <w:left w:val="none" w:sz="0" w:space="0" w:color="auto"/>
        <w:bottom w:val="none" w:sz="0" w:space="0" w:color="auto"/>
        <w:right w:val="none" w:sz="0" w:space="0" w:color="auto"/>
      </w:divBdr>
      <w:divsChild>
        <w:div w:id="90321772">
          <w:marLeft w:val="0"/>
          <w:marRight w:val="0"/>
          <w:marTop w:val="0"/>
          <w:marBottom w:val="0"/>
          <w:divBdr>
            <w:top w:val="none" w:sz="0" w:space="0" w:color="auto"/>
            <w:left w:val="none" w:sz="0" w:space="0" w:color="auto"/>
            <w:bottom w:val="none" w:sz="0" w:space="0" w:color="auto"/>
            <w:right w:val="none" w:sz="0" w:space="0" w:color="auto"/>
          </w:divBdr>
          <w:divsChild>
            <w:div w:id="570042935">
              <w:marLeft w:val="0"/>
              <w:marRight w:val="0"/>
              <w:marTop w:val="0"/>
              <w:marBottom w:val="0"/>
              <w:divBdr>
                <w:top w:val="none" w:sz="0" w:space="0" w:color="auto"/>
                <w:left w:val="none" w:sz="0" w:space="0" w:color="auto"/>
                <w:bottom w:val="none" w:sz="0" w:space="0" w:color="auto"/>
                <w:right w:val="none" w:sz="0" w:space="0" w:color="auto"/>
              </w:divBdr>
              <w:divsChild>
                <w:div w:id="631983647">
                  <w:marLeft w:val="0"/>
                  <w:marRight w:val="0"/>
                  <w:marTop w:val="0"/>
                  <w:marBottom w:val="0"/>
                  <w:divBdr>
                    <w:top w:val="none" w:sz="0" w:space="0" w:color="auto"/>
                    <w:left w:val="none" w:sz="0" w:space="0" w:color="auto"/>
                    <w:bottom w:val="none" w:sz="0" w:space="0" w:color="auto"/>
                    <w:right w:val="none" w:sz="0" w:space="0" w:color="auto"/>
                  </w:divBdr>
                  <w:divsChild>
                    <w:div w:id="1767847354">
                      <w:marLeft w:val="0"/>
                      <w:marRight w:val="0"/>
                      <w:marTop w:val="0"/>
                      <w:marBottom w:val="0"/>
                      <w:divBdr>
                        <w:top w:val="none" w:sz="0" w:space="0" w:color="auto"/>
                        <w:left w:val="none" w:sz="0" w:space="0" w:color="auto"/>
                        <w:bottom w:val="none" w:sz="0" w:space="0" w:color="auto"/>
                        <w:right w:val="none" w:sz="0" w:space="0" w:color="auto"/>
                      </w:divBdr>
                      <w:divsChild>
                        <w:div w:id="130334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47634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javascript:void(null)" TargetMode="External"/><Relationship Id="rId26" Type="http://schemas.openxmlformats.org/officeDocument/2006/relationships/hyperlink" Target="javascript:void(null)" TargetMode="External"/><Relationship Id="rId39" Type="http://schemas.openxmlformats.org/officeDocument/2006/relationships/hyperlink" Target="javascript:void(null)" TargetMode="External"/><Relationship Id="rId3" Type="http://schemas.microsoft.com/office/2007/relationships/stylesWithEffects" Target="stylesWithEffects.xml"/><Relationship Id="rId21" Type="http://schemas.openxmlformats.org/officeDocument/2006/relationships/hyperlink" Target="javascript:void(null)" TargetMode="External"/><Relationship Id="rId34" Type="http://schemas.openxmlformats.org/officeDocument/2006/relationships/hyperlink" Target="javascript:void(null)" TargetMode="External"/><Relationship Id="rId42" Type="http://schemas.openxmlformats.org/officeDocument/2006/relationships/hyperlink" Target="https://psichologvsadu.ru/"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s://psichologvsadu.ru/rabota-psichologa-s-pedagogami/konsultazii-psichologa-dlya-vospitateley/277-soveti-vospitanie-drughbi-detey" TargetMode="External"/><Relationship Id="rId25" Type="http://schemas.openxmlformats.org/officeDocument/2006/relationships/hyperlink" Target="javascript:void(null)" TargetMode="External"/><Relationship Id="rId33" Type="http://schemas.openxmlformats.org/officeDocument/2006/relationships/hyperlink" Target="javascript:void(null)" TargetMode="External"/><Relationship Id="rId38" Type="http://schemas.openxmlformats.org/officeDocument/2006/relationships/hyperlink" Target="javascript:void(null)" TargetMode="External"/><Relationship Id="rId2" Type="http://schemas.openxmlformats.org/officeDocument/2006/relationships/styles" Target="styles.xml"/><Relationship Id="rId16" Type="http://schemas.openxmlformats.org/officeDocument/2006/relationships/hyperlink" Target="https://psichologvsadu.ru/korrektsionno-razvivayushchie-programmy-dlya-doshkolnikov" TargetMode="External"/><Relationship Id="rId20" Type="http://schemas.openxmlformats.org/officeDocument/2006/relationships/hyperlink" Target="javascript:void(null)" TargetMode="External"/><Relationship Id="rId29" Type="http://schemas.openxmlformats.org/officeDocument/2006/relationships/hyperlink" Target="https://psichologvsadu.ru/rabota-psichologa-s-pedagogami/konsultazii-psichologa-dlya-vospitateley" TargetMode="External"/><Relationship Id="rId41"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yperlink" Target="javascript:void(null)" TargetMode="External"/><Relationship Id="rId32" Type="http://schemas.openxmlformats.org/officeDocument/2006/relationships/hyperlink" Target="javascript:void(null)" TargetMode="External"/><Relationship Id="rId37" Type="http://schemas.openxmlformats.org/officeDocument/2006/relationships/hyperlink" Target="javascript:void(null)" TargetMode="External"/><Relationship Id="rId40" Type="http://schemas.openxmlformats.org/officeDocument/2006/relationships/hyperlink" Target="javascript:void(nul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sichologvsadu.ru/skazkoterapiya" TargetMode="External"/><Relationship Id="rId23" Type="http://schemas.openxmlformats.org/officeDocument/2006/relationships/hyperlink" Target="javascript:void(null)" TargetMode="External"/><Relationship Id="rId28" Type="http://schemas.openxmlformats.org/officeDocument/2006/relationships/image" Target="media/image9.jpeg"/><Relationship Id="rId36" Type="http://schemas.openxmlformats.org/officeDocument/2006/relationships/hyperlink" Target="javascript:void(null)" TargetMode="External"/><Relationship Id="rId10" Type="http://schemas.openxmlformats.org/officeDocument/2006/relationships/image" Target="media/image5.jpeg"/><Relationship Id="rId19" Type="http://schemas.openxmlformats.org/officeDocument/2006/relationships/hyperlink" Target="javascript:void(null)" TargetMode="External"/><Relationship Id="rId31" Type="http://schemas.openxmlformats.org/officeDocument/2006/relationships/hyperlink" Target="javascript:void(nul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psichologvsadu.ru/skazkoterapiya/skazki-dlya-skazkoterapii" TargetMode="External"/><Relationship Id="rId22" Type="http://schemas.openxmlformats.org/officeDocument/2006/relationships/hyperlink" Target="javascript:void(null)" TargetMode="External"/><Relationship Id="rId27" Type="http://schemas.openxmlformats.org/officeDocument/2006/relationships/hyperlink" Target="javascript:void(null)" TargetMode="External"/><Relationship Id="rId30" Type="http://schemas.openxmlformats.org/officeDocument/2006/relationships/hyperlink" Target="https://psichologvsadu.ru/rabota-psichologa-s-pedagogami/konsultazii-psichologa-dlya-vospitateley/1-konsultaziya-dlya-pedagogov-sindrom-emozionalnogo-vigoraniya" TargetMode="External"/><Relationship Id="rId35" Type="http://schemas.openxmlformats.org/officeDocument/2006/relationships/hyperlink" Target="javascript:void(null)" TargetMode="External"/><Relationship Id="rId43" Type="http://schemas.openxmlformats.org/officeDocument/2006/relationships/hyperlink" Target="https://psichologvsadu.ru/rabota-psichologa-s-pedagogami/treningi-dlya-pedagogov/124-seminar-trening-professionalnoe-vygoranie-pedagogov-doshkolnogo-uchrezhdeniya-chast-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12</Pages>
  <Words>3004</Words>
  <Characters>17127</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cp:lastModifiedBy>
  <cp:revision>2</cp:revision>
  <cp:lastPrinted>2018-06-07T13:39:00Z</cp:lastPrinted>
  <dcterms:created xsi:type="dcterms:W3CDTF">2018-06-05T09:32:00Z</dcterms:created>
  <dcterms:modified xsi:type="dcterms:W3CDTF">2018-06-07T13:39:00Z</dcterms:modified>
</cp:coreProperties>
</file>